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PUNE INSTITUTE OF BUSINESS MANAGEMENT FOR PGDM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Approved by AICTE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-87558</wp:posOffset>
            </wp:positionH>
            <wp:positionV relativeFrom="paragraph">
              <wp:posOffset>64769</wp:posOffset>
            </wp:positionV>
            <wp:extent cx="885825" cy="1190625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16667" l="-1" r="67930" t="11493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190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POST GRADUATE DIPLOMA IN MANAGEMENT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(BATCH 2024-26)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4867275</wp:posOffset>
            </wp:positionH>
            <wp:positionV relativeFrom="paragraph">
              <wp:posOffset>80645</wp:posOffset>
            </wp:positionV>
            <wp:extent cx="2166961" cy="51435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47122" l="2939" r="3222" t="21389"/>
                    <a:stretch>
                      <a:fillRect/>
                    </a:stretch>
                  </pic:blipFill>
                  <pic:spPr>
                    <a:xfrm>
                      <a:off x="0" y="0"/>
                      <a:ext cx="2166961" cy="514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SEMESTER – II GRADE SHEET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Cambria" w:cs="Cambria" w:eastAsia="Cambria" w:hAnsi="Cambria"/>
          <w:b w:val="1"/>
          <w:sz w:val="56"/>
          <w:szCs w:val="5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25"/>
        <w:gridCol w:w="540"/>
        <w:gridCol w:w="2250"/>
        <w:gridCol w:w="2160"/>
        <w:gridCol w:w="1980"/>
        <w:gridCol w:w="2520"/>
        <w:tblGridChange w:id="0">
          <w:tblGrid>
            <w:gridCol w:w="1525"/>
            <w:gridCol w:w="540"/>
            <w:gridCol w:w="2250"/>
            <w:gridCol w:w="2160"/>
            <w:gridCol w:w="1980"/>
            <w:gridCol w:w="2520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: Pamela Das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SPECIALISATION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: Marketing Operations 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ROLL NO.</w:t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PRN</w:t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UID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: MO37</w:t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: DM24L35</w:t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: 2024-0108-0001-0005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EXAMINATION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: MAY, 2025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6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SUBJECT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CODE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SUBJECT 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SUB.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CREDIT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SUB.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GRADE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SEMESTER – I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ind w:left="6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2426101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BUSINESS STATISTICS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ind w:left="6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2426102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FINAL PROJECT SEMESTER – 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ind w:left="6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2426103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FINANCIAL MANAGEMENT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ind w:left="6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2426104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HUMAN RESOURCE MANAGEMENT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ind w:left="6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2426105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MANAGERIAL ACCOUNTING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ind w:left="6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2426106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MANAGERIAL ECONOMICS-1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ind w:left="6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2426107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MARKETING MANAGEMENT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ind w:left="6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2426108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RESEARCH METHODOLOGY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ind w:left="6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2426109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BASICS OF BUSINESS ANALYTICS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ind w:left="6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2426110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BASICS OF OPERATIONS MANAGEMENT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ind w:left="6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2426111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IT FOR MANAGERS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ind w:left="6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2426112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LEGAL ASPECTS OF BUSINESS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ind w:left="6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2426113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BUSINESS COMMUNICATION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ind w:left="6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2426114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DECISION TOOLS - (APTITUDE)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SEMESTER – 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ind w:left="60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2426201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STRATEGIC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MANAGEMENT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ind w:left="60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2426202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MANAGERIAL ECONOMICS - 2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ind w:left="60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2426203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SEMESTER -2 FINAL PROJECT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ind w:left="60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2426F01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BANKING, FINANCIAL SERVICES &amp;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ind w:left="60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2426F02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CORPORATE FINANCE (RENAMED TO AFM)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ind w:left="60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2426F03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CREDIT &amp; RISK-1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ind w:left="60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2426F04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DERIVATIVES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ind w:left="60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2426F05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FINANCIAL MODELLING (EQUITY)-1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ind w:left="60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2426F06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FINANCIAL STATEMENT ANALYSIS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ind w:left="60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2426F07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INDIAN TAXATION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ind w:left="60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2426F08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INTERNATIONAL TAXATION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ind w:left="60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2426F09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QUANTITATIVE FINANCE-1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ind w:left="60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2426A01 *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DATA VISUALIZATION USING TABLEAU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ind w:left="60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2426A05 *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MACHINE LEARNING 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ind w:lef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2426P-I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WINTER INTERNSHIP PROJECT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6"/>
            <w:tcBorders>
              <w:top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8.47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6.73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78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CONTROLLER OF EXAMINATION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SEM-I 34 SGPA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SEM-II 44 SGPA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TOTAL CREDITS</w:t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3">
      <w:pPr>
        <w:spacing w:after="0" w:line="240" w:lineRule="auto"/>
        <w:jc w:val="center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RESULT DATE: JULY, 2025</w:t>
      </w:r>
    </w:p>
    <w:p w:rsidR="00000000" w:rsidDel="00000000" w:rsidP="00000000" w:rsidRDefault="00000000" w:rsidRPr="00000000" w14:paraId="000000F7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line="240" w:lineRule="auto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="240" w:lineRule="auto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CGPA - Cumulative Grade Point Average</w:t>
      </w:r>
    </w:p>
    <w:p w:rsidR="00000000" w:rsidDel="00000000" w:rsidP="00000000" w:rsidRDefault="00000000" w:rsidRPr="00000000" w14:paraId="000000FD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02.999999999998" w:type="dxa"/>
        <w:jc w:val="center"/>
        <w:tblLayout w:type="fixed"/>
        <w:tblLook w:val="0400"/>
      </w:tblPr>
      <w:tblGrid>
        <w:gridCol w:w="2699"/>
        <w:gridCol w:w="1134"/>
        <w:gridCol w:w="1134"/>
        <w:gridCol w:w="1134"/>
        <w:gridCol w:w="1134"/>
        <w:gridCol w:w="1134"/>
        <w:gridCol w:w="1134"/>
        <w:tblGridChange w:id="0">
          <w:tblGrid>
            <w:gridCol w:w="2699"/>
            <w:gridCol w:w="1134"/>
            <w:gridCol w:w="1134"/>
            <w:gridCol w:w="1134"/>
            <w:gridCol w:w="1134"/>
            <w:gridCol w:w="1134"/>
            <w:gridCol w:w="1134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CGPA Letter Grade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F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Description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Excellent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Good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Fair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Poor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Exposed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Failed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Grade Point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114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(i)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  <w:tab/>
        <w:t xml:space="preserve">E  – In PGDM course, student is allowed to carry only two “E” grades in Mark sheet.   </w:t>
      </w:r>
    </w:p>
    <w:p w:rsidR="00000000" w:rsidDel="00000000" w:rsidP="00000000" w:rsidRDefault="00000000" w:rsidRPr="00000000" w14:paraId="00000118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0" w:line="24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“S’ or “US” Grade - The performance in “Audit-based” subjects, descriptive non-letter grades i.e         Satisfactory(S); Unsatisfactory(U); are awarded which carry no Grade Point. Such subject are denoted as "-" in the statement of Grades.</w:t>
      </w:r>
    </w:p>
    <w:p w:rsidR="00000000" w:rsidDel="00000000" w:rsidP="00000000" w:rsidRDefault="00000000" w:rsidRPr="00000000" w14:paraId="0000011A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0" w:line="240" w:lineRule="auto"/>
        <w:ind w:left="720" w:hanging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(ii)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  <w:tab/>
        <w:t xml:space="preserve">SGPA: “Semester Grade Point Average” is the performance indicator of the student for that particular semester.</w:t>
      </w:r>
    </w:p>
    <w:p w:rsidR="00000000" w:rsidDel="00000000" w:rsidP="00000000" w:rsidRDefault="00000000" w:rsidRPr="00000000" w14:paraId="0000011C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0" w:line="240" w:lineRule="auto"/>
        <w:ind w:left="720" w:hanging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(iii)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  <w:tab/>
        <w:t xml:space="preserve">CGPA: “Cumulative Grade Point Average” is the Cumulative performance indicator of all appeared semesters. </w:t>
      </w:r>
    </w:p>
    <w:p w:rsidR="00000000" w:rsidDel="00000000" w:rsidP="00000000" w:rsidRDefault="00000000" w:rsidRPr="00000000" w14:paraId="0000011E">
      <w:pPr>
        <w:spacing w:after="0" w:line="24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CGPA which is a weighted average Is calculated as per the method given below:</w:t>
      </w:r>
    </w:p>
    <w:p w:rsidR="00000000" w:rsidDel="00000000" w:rsidP="00000000" w:rsidRDefault="00000000" w:rsidRPr="00000000" w14:paraId="0000011F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CGPA = (SC1*G + SC2*G + SC3*G + …..) / Total Credits</w:t>
      </w:r>
    </w:p>
    <w:p w:rsidR="00000000" w:rsidDel="00000000" w:rsidP="00000000" w:rsidRDefault="00000000" w:rsidRPr="00000000" w14:paraId="00000122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Where,</w:t>
      </w:r>
    </w:p>
    <w:p w:rsidR="00000000" w:rsidDel="00000000" w:rsidP="00000000" w:rsidRDefault="00000000" w:rsidRPr="00000000" w14:paraId="00000125">
      <w:pPr>
        <w:spacing w:after="0" w:line="24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SC = Subject Credit</w:t>
      </w:r>
    </w:p>
    <w:p w:rsidR="00000000" w:rsidDel="00000000" w:rsidP="00000000" w:rsidRDefault="00000000" w:rsidRPr="00000000" w14:paraId="00000126">
      <w:pPr>
        <w:spacing w:after="0" w:line="24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 = Grade point of the letter grades awarded in the respective subject</w:t>
      </w:r>
    </w:p>
    <w:p w:rsidR="00000000" w:rsidDel="00000000" w:rsidP="00000000" w:rsidRDefault="00000000" w:rsidRPr="00000000" w14:paraId="00000127">
      <w:pPr>
        <w:spacing w:after="0" w:line="24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When a student repeats a subject, the new grade replaces the earlier one in the calculation of</w:t>
      </w:r>
    </w:p>
    <w:p w:rsidR="00000000" w:rsidDel="00000000" w:rsidP="00000000" w:rsidRDefault="00000000" w:rsidRPr="00000000" w14:paraId="00000128">
      <w:pPr>
        <w:spacing w:after="0" w:line="24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CGPA.</w:t>
      </w:r>
    </w:p>
    <w:p w:rsidR="00000000" w:rsidDel="00000000" w:rsidP="00000000" w:rsidRDefault="00000000" w:rsidRPr="00000000" w14:paraId="00000129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after="0" w:line="240" w:lineRule="auto"/>
        <w:ind w:left="720" w:hanging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(iv)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  <w:tab/>
        <w:t xml:space="preserve">Conversion of CGPA to Percentage Marks = CGPA * 10 </w:t>
      </w:r>
    </w:p>
    <w:p w:rsidR="00000000" w:rsidDel="00000000" w:rsidP="00000000" w:rsidRDefault="00000000" w:rsidRPr="00000000" w14:paraId="0000012B">
      <w:pPr>
        <w:spacing w:after="0" w:line="24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(eg if CGPA is 7.5 then percentage = 7.5*10 = 75%)</w:t>
      </w:r>
    </w:p>
    <w:p w:rsidR="00000000" w:rsidDel="00000000" w:rsidP="00000000" w:rsidRDefault="00000000" w:rsidRPr="00000000" w14:paraId="0000012C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(v)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  <w:tab/>
        <w:t xml:space="preserve">Abbreviations used in Statement of Grades</w:t>
      </w:r>
    </w:p>
    <w:p w:rsidR="00000000" w:rsidDel="00000000" w:rsidP="00000000" w:rsidRDefault="00000000" w:rsidRPr="00000000" w14:paraId="0000012E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!  </w:t>
        <w:tab/>
        <w:t xml:space="preserve">– Specialization Elective subjects / Not applicable subjects</w:t>
      </w:r>
    </w:p>
    <w:p w:rsidR="00000000" w:rsidDel="00000000" w:rsidP="00000000" w:rsidRDefault="00000000" w:rsidRPr="00000000" w14:paraId="0000012F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UID</w:t>
        <w:tab/>
        <w:t xml:space="preserve">– Unique Identification Number </w:t>
      </w:r>
    </w:p>
    <w:p w:rsidR="00000000" w:rsidDel="00000000" w:rsidP="00000000" w:rsidRDefault="00000000" w:rsidRPr="00000000" w14:paraId="00000130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PRN </w:t>
        <w:tab/>
        <w:t xml:space="preserve">– Permanent Registration Number </w:t>
      </w:r>
    </w:p>
    <w:p w:rsidR="00000000" w:rsidDel="00000000" w:rsidP="00000000" w:rsidRDefault="00000000" w:rsidRPr="00000000" w14:paraId="00000131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(sub.code*)    </w:t>
        <w:tab/>
        <w:t xml:space="preserve">– Subjects for minor Specialization are marked as (*) under every discipline </w:t>
      </w:r>
    </w:p>
    <w:p w:rsidR="00000000" w:rsidDel="00000000" w:rsidP="00000000" w:rsidRDefault="00000000" w:rsidRPr="00000000" w14:paraId="00000132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(-)    </w:t>
        <w:tab/>
        <w:t xml:space="preserve">– Subjects with no. credit and Audit Based.</w:t>
      </w:r>
    </w:p>
    <w:p w:rsidR="00000000" w:rsidDel="00000000" w:rsidP="00000000" w:rsidRDefault="00000000" w:rsidRPr="00000000" w14:paraId="00000133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after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after="0" w:line="24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Controller of Examinations</w:t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</w:r>
    </w:p>
    <w:sectPr>
      <w:pgSz w:h="20160" w:w="12240" w:orient="portrait"/>
      <w:pgMar w:bottom="142" w:top="426" w:left="720" w:right="63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