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8"/>
        <w:tblW w:w="112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3555"/>
        <w:gridCol w:w="4545"/>
        <w:gridCol w:w="645"/>
        <w:gridCol w:w="1275"/>
      </w:tblGrid>
      <w:tr w:rsidR="00250024" w14:paraId="31A5893A" w14:textId="77777777" w:rsidTr="00080EC7">
        <w:trPr>
          <w:cantSplit/>
          <w:trHeight w:val="886"/>
        </w:trPr>
        <w:tc>
          <w:tcPr>
            <w:tcW w:w="9330" w:type="dxa"/>
            <w:gridSpan w:val="3"/>
            <w:tcBorders>
              <w:bottom w:val="single" w:sz="18" w:space="0" w:color="1E4173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E1C66B3" w14:textId="778916B7" w:rsidR="00250024" w:rsidRDefault="00250024" w:rsidP="0008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4"/>
                <w:szCs w:val="24"/>
              </w:rPr>
            </w:pPr>
            <w:r>
              <w:rPr>
                <w:rFonts w:ascii="Inter" w:eastAsia="Inter" w:hAnsi="Inter" w:cs="Inter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2756C5D" wp14:editId="613FDCA5">
                  <wp:simplePos x="0" y="0"/>
                  <wp:positionH relativeFrom="margin">
                    <wp:posOffset>5016313</wp:posOffset>
                  </wp:positionH>
                  <wp:positionV relativeFrom="margin">
                    <wp:posOffset>0</wp:posOffset>
                  </wp:positionV>
                  <wp:extent cx="833120" cy="833120"/>
                  <wp:effectExtent l="0" t="0" r="5080" b="5080"/>
                  <wp:wrapSquare wrapText="bothSides"/>
                  <wp:docPr id="908180099" name="Picture 1" descr="A qr code with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180099" name="Picture 1" descr="A qr code with a white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Poppins" w:eastAsia="Poppins" w:hAnsi="Poppins" w:cs="Poppins"/>
                <w:b/>
                <w:sz w:val="36"/>
                <w:szCs w:val="36"/>
              </w:rPr>
              <w:t>Gyanesh Singh</w:t>
            </w:r>
            <w:r>
              <w:rPr>
                <w:rFonts w:ascii="Poppins" w:eastAsia="Poppins" w:hAnsi="Poppins" w:cs="Poppins"/>
              </w:rPr>
              <w:br/>
            </w:r>
            <w:r>
              <w:rPr>
                <w:rFonts w:ascii="Inter" w:eastAsia="Inter" w:hAnsi="Inter" w:cs="Inter"/>
                <w:sz w:val="18"/>
                <w:szCs w:val="18"/>
              </w:rPr>
              <w:t>Email:</w:t>
            </w:r>
            <w:hyperlink r:id="rId8" w:history="1">
              <w:r w:rsidRPr="00F85CD0">
                <w:rPr>
                  <w:rStyle w:val="Hyperlink"/>
                  <w:rFonts w:ascii="Inter" w:eastAsia="Inter" w:hAnsi="Inter" w:cs="Inter"/>
                  <w:sz w:val="18"/>
                  <w:szCs w:val="18"/>
                </w:rPr>
                <w:t>gyanesh1806@gmail.com</w:t>
              </w:r>
            </w:hyperlink>
            <w:r>
              <w:rPr>
                <w:rFonts w:ascii="Inter" w:eastAsia="Inter" w:hAnsi="Inter" w:cs="Inter"/>
                <w:sz w:val="18"/>
                <w:szCs w:val="18"/>
              </w:rPr>
              <w:t xml:space="preserve"> | Contact: +91 8920438509 | </w:t>
            </w:r>
            <w:hyperlink r:id="rId9" w:history="1">
              <w:r w:rsidRPr="00EE28B7">
                <w:rPr>
                  <w:rStyle w:val="Hyperlink"/>
                  <w:rFonts w:ascii="Inter" w:eastAsia="Inter" w:hAnsi="Inter" w:cs="Inter"/>
                  <w:color w:val="215E99" w:themeColor="text2" w:themeTint="BF"/>
                  <w:sz w:val="18"/>
                  <w:szCs w:val="18"/>
                </w:rPr>
                <w:t>LinkedIn URL</w:t>
              </w:r>
            </w:hyperlink>
            <w:r w:rsidRPr="00EE28B7">
              <w:rPr>
                <w:rFonts w:ascii="Inter" w:eastAsia="Inter" w:hAnsi="Inter" w:cs="Inter"/>
                <w:color w:val="215E99" w:themeColor="text2" w:themeTint="BF"/>
                <w:sz w:val="18"/>
                <w:szCs w:val="18"/>
              </w:rPr>
              <w:t xml:space="preserve"> | </w:t>
            </w:r>
            <w:hyperlink r:id="rId10" w:history="1">
              <w:r w:rsidRPr="00EE28B7">
                <w:rPr>
                  <w:rStyle w:val="Hyperlink"/>
                  <w:rFonts w:ascii="Inter" w:eastAsia="Inter" w:hAnsi="Inter" w:cs="Inter"/>
                  <w:color w:val="215E99" w:themeColor="text2" w:themeTint="BF"/>
                  <w:sz w:val="18"/>
                  <w:szCs w:val="18"/>
                </w:rPr>
                <w:t>Portfolio Website</w:t>
              </w:r>
            </w:hyperlink>
            <w:r w:rsidR="00EE28B7" w:rsidRPr="00EE28B7">
              <w:rPr>
                <w:color w:val="215E99" w:themeColor="text2" w:themeTint="BF"/>
              </w:rPr>
              <w:t xml:space="preserve"> </w:t>
            </w:r>
            <w:r w:rsidR="00EE28B7" w:rsidRPr="00EE28B7">
              <w:rPr>
                <w:rFonts w:ascii="Lato" w:eastAsia="Lato" w:hAnsi="Lato" w:cs="Lato"/>
                <w:color w:val="215E99" w:themeColor="text2" w:themeTint="BF"/>
                <w:sz w:val="16"/>
                <w:szCs w:val="16"/>
              </w:rPr>
              <w:t xml:space="preserve"> | </w:t>
            </w:r>
            <w:hyperlink r:id="rId11" w:history="1">
              <w:r w:rsidR="00EE28B7" w:rsidRPr="00EE28B7">
                <w:rPr>
                  <w:rStyle w:val="Hyperlink"/>
                  <w:rFonts w:ascii="Lato" w:eastAsia="Lato" w:hAnsi="Lato" w:cs="Lato"/>
                  <w:color w:val="215E99" w:themeColor="text2" w:themeTint="BF"/>
                  <w:sz w:val="16"/>
                  <w:szCs w:val="16"/>
                </w:rPr>
                <w:t>GitHub</w:t>
              </w:r>
            </w:hyperlink>
          </w:p>
        </w:tc>
        <w:tc>
          <w:tcPr>
            <w:tcW w:w="1920" w:type="dxa"/>
            <w:gridSpan w:val="2"/>
            <w:tcBorders>
              <w:bottom w:val="single" w:sz="36" w:space="0" w:color="FDB51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CBA57" w14:textId="77777777" w:rsidR="00250024" w:rsidRDefault="00250024" w:rsidP="00080EC7">
            <w:pPr>
              <w:widowControl w:val="0"/>
              <w:spacing w:line="240" w:lineRule="auto"/>
              <w:jc w:val="right"/>
            </w:pPr>
            <w:r>
              <w:rPr>
                <w:noProof/>
                <w:lang w:val="en-IN"/>
              </w:rPr>
              <w:drawing>
                <wp:inline distT="114300" distB="114300" distL="114300" distR="114300" wp14:anchorId="3F4AAC51" wp14:editId="2EC1749F">
                  <wp:extent cx="1097280" cy="42203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422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024" w14:paraId="0B1E2085" w14:textId="77777777" w:rsidTr="00080EC7">
        <w:trPr>
          <w:trHeight w:val="390"/>
        </w:trPr>
        <w:tc>
          <w:tcPr>
            <w:tcW w:w="11250" w:type="dxa"/>
            <w:gridSpan w:val="5"/>
            <w:tcBorders>
              <w:top w:val="single" w:sz="18" w:space="0" w:color="1E4173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68E45F2" w14:textId="77777777" w:rsidR="00250024" w:rsidRDefault="00250024" w:rsidP="00080EC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CAREER SUMMARY</w:t>
            </w:r>
          </w:p>
        </w:tc>
      </w:tr>
      <w:tr w:rsidR="00250024" w14:paraId="6E9F7637" w14:textId="77777777" w:rsidTr="00080EC7">
        <w:trPr>
          <w:trHeight w:val="975"/>
        </w:trPr>
        <w:tc>
          <w:tcPr>
            <w:tcW w:w="11250" w:type="dxa"/>
            <w:gridSpan w:val="5"/>
            <w:tcBorders>
              <w:bottom w:val="single" w:sz="6" w:space="0" w:color="434343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DD24C5C" w14:textId="77777777" w:rsidR="00250024" w:rsidRPr="005D508F" w:rsidRDefault="00250024" w:rsidP="00080EC7">
            <w:pPr>
              <w:numPr>
                <w:ilvl w:val="0"/>
                <w:numId w:val="1"/>
              </w:numPr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5D508F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PGDM (Finance) candidate with strong expertise in </w:t>
            </w:r>
            <w:r w:rsidRPr="005D508F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financial planning, equity research, and financial modeling</w:t>
            </w:r>
          </w:p>
          <w:p w14:paraId="27C8282F" w14:textId="77777777" w:rsidR="00250024" w:rsidRPr="005D508F" w:rsidRDefault="00250024" w:rsidP="00080EC7">
            <w:pPr>
              <w:numPr>
                <w:ilvl w:val="0"/>
                <w:numId w:val="1"/>
              </w:numPr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5D508F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Skilled in </w:t>
            </w:r>
            <w:r w:rsidRPr="005D508F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client servicing, report generation, and compliance-driven documentation</w:t>
            </w:r>
            <w:r w:rsidRPr="005D508F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 to support financial advisors</w:t>
            </w:r>
          </w:p>
          <w:p w14:paraId="44BA66D8" w14:textId="77777777" w:rsidR="00250024" w:rsidRPr="005D508F" w:rsidRDefault="00250024" w:rsidP="00080EC7">
            <w:pPr>
              <w:numPr>
                <w:ilvl w:val="0"/>
                <w:numId w:val="1"/>
              </w:numPr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5D508F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Proficient in applying </w:t>
            </w:r>
            <w:r w:rsidRPr="005D508F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analytical frameworks and data-driven insights</w:t>
            </w:r>
            <w:r w:rsidRPr="005D508F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 using Python, SQL, Excel, and Power BI</w:t>
            </w:r>
          </w:p>
          <w:p w14:paraId="3E084928" w14:textId="77777777" w:rsidR="00250024" w:rsidRPr="005D508F" w:rsidRDefault="00250024" w:rsidP="00080EC7">
            <w:pPr>
              <w:numPr>
                <w:ilvl w:val="0"/>
                <w:numId w:val="1"/>
              </w:numPr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5D508F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Demonstrated ability to manage </w:t>
            </w:r>
            <w:r w:rsidRPr="005D508F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multiple priorities, stakeholder engagement, and time-bound deliverables</w:t>
            </w:r>
          </w:p>
          <w:p w14:paraId="5EEB5175" w14:textId="77777777" w:rsidR="00250024" w:rsidRPr="005D508F" w:rsidRDefault="00250024" w:rsidP="00080EC7">
            <w:pPr>
              <w:numPr>
                <w:ilvl w:val="0"/>
                <w:numId w:val="1"/>
              </w:numPr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5D508F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Strong foundations in </w:t>
            </w:r>
            <w:r w:rsidRPr="005D508F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investment analysis, valuation techniques, and retirement/wealth planning concepts</w:t>
            </w:r>
          </w:p>
          <w:p w14:paraId="60AAF3CB" w14:textId="77777777" w:rsidR="00250024" w:rsidRPr="00C14E90" w:rsidRDefault="00250024" w:rsidP="00250024">
            <w:pPr>
              <w:numPr>
                <w:ilvl w:val="0"/>
                <w:numId w:val="1"/>
              </w:numPr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5D508F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Effective communicator with proven ability to deliver </w:t>
            </w:r>
            <w:r w:rsidRPr="005D508F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client-ready reports, presentations, and advisor support</w:t>
            </w:r>
          </w:p>
          <w:p w14:paraId="27B53ADA" w14:textId="1074E439" w:rsidR="00C14E90" w:rsidRPr="00250024" w:rsidRDefault="00C14E90" w:rsidP="00250024">
            <w:pPr>
              <w:numPr>
                <w:ilvl w:val="0"/>
                <w:numId w:val="1"/>
              </w:numPr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C14E90">
              <w:rPr>
                <w:rFonts w:ascii="Lato" w:eastAsia="Lato" w:hAnsi="Lato" w:cs="Lato"/>
                <w:color w:val="434343"/>
                <w:sz w:val="16"/>
                <w:szCs w:val="16"/>
              </w:rPr>
              <w:t>Skilled in data analysis, pattern recognition, risk insight extraction and structured financial reporting</w:t>
            </w: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>.</w:t>
            </w:r>
          </w:p>
        </w:tc>
      </w:tr>
      <w:tr w:rsidR="00250024" w14:paraId="33E19BD5" w14:textId="77777777" w:rsidTr="00080EC7">
        <w:trPr>
          <w:trHeight w:val="390"/>
        </w:trPr>
        <w:tc>
          <w:tcPr>
            <w:tcW w:w="11250" w:type="dxa"/>
            <w:gridSpan w:val="5"/>
            <w:tcBorders>
              <w:top w:val="single" w:sz="6" w:space="0" w:color="434343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686FE95" w14:textId="77777777" w:rsidR="00250024" w:rsidRDefault="00250024" w:rsidP="00080E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</w:rPr>
              <w:t>EDUCATION</w:t>
            </w:r>
          </w:p>
        </w:tc>
      </w:tr>
      <w:tr w:rsidR="00250024" w14:paraId="3BF25332" w14:textId="77777777" w:rsidTr="00080EC7">
        <w:trPr>
          <w:trHeight w:val="169"/>
        </w:trPr>
        <w:tc>
          <w:tcPr>
            <w:tcW w:w="1230" w:type="dxa"/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7123FE09" w14:textId="77777777" w:rsidR="00250024" w:rsidRDefault="00250024" w:rsidP="00080EC7">
            <w:pPr>
              <w:widowControl w:val="0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>2024 - 2026</w:t>
            </w:r>
          </w:p>
        </w:tc>
        <w:tc>
          <w:tcPr>
            <w:tcW w:w="3555" w:type="dxa"/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CD5A04D" w14:textId="77777777" w:rsidR="00250024" w:rsidRDefault="00250024" w:rsidP="0008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  <w:t>Post Graduate Diploma in Management</w:t>
            </w:r>
          </w:p>
        </w:tc>
        <w:tc>
          <w:tcPr>
            <w:tcW w:w="5190" w:type="dxa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7A735534" w14:textId="77777777" w:rsidR="00250024" w:rsidRDefault="00250024" w:rsidP="0008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>Fortune Institute of International Business (FIIB)</w:t>
            </w:r>
          </w:p>
        </w:tc>
        <w:tc>
          <w:tcPr>
            <w:tcW w:w="1275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3598A4AD" w14:textId="77777777" w:rsidR="00250024" w:rsidRDefault="00250024" w:rsidP="0008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50024" w14:paraId="6301074C" w14:textId="77777777" w:rsidTr="00080EC7">
        <w:trPr>
          <w:trHeight w:val="330"/>
        </w:trPr>
        <w:tc>
          <w:tcPr>
            <w:tcW w:w="1230" w:type="dxa"/>
            <w:tcBorders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A6E708A" w14:textId="77777777" w:rsidR="00250024" w:rsidRDefault="00250024" w:rsidP="00080EC7">
            <w:pPr>
              <w:widowControl w:val="0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>2021 - 2024</w:t>
            </w:r>
          </w:p>
        </w:tc>
        <w:tc>
          <w:tcPr>
            <w:tcW w:w="3555" w:type="dxa"/>
            <w:tcBorders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9E053FE" w14:textId="77777777" w:rsidR="00250024" w:rsidRDefault="00250024" w:rsidP="0008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  <w:t>Bachelor of Commerce</w:t>
            </w:r>
          </w:p>
        </w:tc>
        <w:tc>
          <w:tcPr>
            <w:tcW w:w="5190" w:type="dxa"/>
            <w:gridSpan w:val="2"/>
            <w:tcBorders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E032CC4" w14:textId="77777777" w:rsidR="00250024" w:rsidRDefault="00250024" w:rsidP="0008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Ram Manohar Lohia Awadh University Ayodhya (RMLAU) 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2AD9077D" w14:textId="77777777" w:rsidR="00250024" w:rsidRDefault="00250024" w:rsidP="0008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50024" w14:paraId="44AE6188" w14:textId="77777777" w:rsidTr="00080EC7">
        <w:trPr>
          <w:trHeight w:val="375"/>
        </w:trPr>
        <w:tc>
          <w:tcPr>
            <w:tcW w:w="11250" w:type="dxa"/>
            <w:gridSpan w:val="5"/>
            <w:tcBorders>
              <w:bottom w:val="single" w:sz="6" w:space="0" w:color="FFFFFF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  <w:vAlign w:val="bottom"/>
          </w:tcPr>
          <w:p w14:paraId="3981D3FD" w14:textId="77777777" w:rsidR="00250024" w:rsidRDefault="00250024" w:rsidP="00080EC7">
            <w:pPr>
              <w:widowControl w:val="0"/>
              <w:spacing w:line="240" w:lineRule="auto"/>
              <w:rPr>
                <w:rFonts w:ascii="Lato" w:eastAsia="Lato" w:hAnsi="Lato" w:cs="Lato"/>
                <w:color w:val="434343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CERTIFICATIONS</w:t>
            </w:r>
          </w:p>
        </w:tc>
      </w:tr>
      <w:tr w:rsidR="00250024" w14:paraId="5790C869" w14:textId="77777777" w:rsidTr="00080EC7">
        <w:trPr>
          <w:trHeight w:val="330"/>
        </w:trPr>
        <w:tc>
          <w:tcPr>
            <w:tcW w:w="11250" w:type="dxa"/>
            <w:gridSpan w:val="5"/>
            <w:tcBorders>
              <w:top w:val="single" w:sz="6" w:space="0" w:color="FFFFFF"/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1F3CD25" w14:textId="77777777" w:rsidR="00250024" w:rsidRDefault="00250024" w:rsidP="00080EC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</w:pPr>
            <w:r w:rsidRPr="00A07513"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  <w:t>Data Analytics – Geeks for Geeks | Excel: Managing and Analyzing Data – PMI | Deloitte Australia Data Analytics Job Simulation – Forage | Finance Foundations – PMI &amp; NASBA</w:t>
            </w:r>
          </w:p>
          <w:p w14:paraId="71013D12" w14:textId="0C48D0D5" w:rsidR="00250024" w:rsidRPr="00250024" w:rsidRDefault="00250024" w:rsidP="00080EC7">
            <w:pPr>
              <w:widowControl w:val="0"/>
              <w:spacing w:line="240" w:lineRule="auto"/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</w:pPr>
          </w:p>
        </w:tc>
      </w:tr>
      <w:tr w:rsidR="00250024" w14:paraId="0E9A8323" w14:textId="77777777" w:rsidTr="00080EC7">
        <w:trPr>
          <w:trHeight w:val="405"/>
        </w:trPr>
        <w:tc>
          <w:tcPr>
            <w:tcW w:w="11250" w:type="dxa"/>
            <w:gridSpan w:val="5"/>
            <w:tcBorders>
              <w:top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8653B22" w14:textId="77777777" w:rsidR="00250024" w:rsidRDefault="00250024" w:rsidP="00080EC7">
            <w:pPr>
              <w:widowControl w:val="0"/>
              <w:spacing w:line="240" w:lineRule="auto"/>
              <w:rPr>
                <w:rFonts w:ascii="DM Sans" w:eastAsia="DM Sans" w:hAnsi="DM Sans" w:cs="DM Sans"/>
                <w:b/>
                <w:color w:val="434343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</w:rPr>
              <w:t>INTERNSHIP &amp; EXPERIENCE</w:t>
            </w:r>
          </w:p>
        </w:tc>
      </w:tr>
      <w:tr w:rsidR="00250024" w14:paraId="6800B4F6" w14:textId="77777777" w:rsidTr="00080EC7">
        <w:trPr>
          <w:trHeight w:val="2085"/>
        </w:trPr>
        <w:tc>
          <w:tcPr>
            <w:tcW w:w="11250" w:type="dxa"/>
            <w:gridSpan w:val="5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8A58BE3" w14:textId="77777777" w:rsidR="00250024" w:rsidRDefault="00250024" w:rsidP="0008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Medium" w:eastAsia="Poppins Medium" w:hAnsi="Poppins Medium" w:cs="Poppins Medium"/>
                <w:sz w:val="16"/>
                <w:szCs w:val="16"/>
              </w:rPr>
            </w:pPr>
            <w:r>
              <w:rPr>
                <w:rFonts w:ascii="Poppins SemiBold" w:eastAsia="Poppins SemiBold" w:hAnsi="Poppins SemiBold" w:cs="Poppins SemiBold"/>
                <w:sz w:val="18"/>
                <w:szCs w:val="18"/>
              </w:rPr>
              <w:t>Financial Modelling Intern</w:t>
            </w:r>
            <w:r>
              <w:rPr>
                <w:rFonts w:ascii="Poppins Medium" w:eastAsia="Poppins Medium" w:hAnsi="Poppins Medium" w:cs="Poppins Medium"/>
                <w:sz w:val="18"/>
                <w:szCs w:val="18"/>
              </w:rPr>
              <w:t xml:space="preserve"> | </w:t>
            </w:r>
            <w:r>
              <w:rPr>
                <w:rFonts w:ascii="Poppins Medium" w:eastAsia="Poppins Medium" w:hAnsi="Poppins Medium" w:cs="Poppins Medium"/>
                <w:sz w:val="16"/>
                <w:szCs w:val="16"/>
              </w:rPr>
              <w:t>Finance Veda | Delhi | Apr 25 – June 25</w:t>
            </w:r>
          </w:p>
          <w:p w14:paraId="61F469D1" w14:textId="77777777" w:rsidR="00250024" w:rsidRPr="00324538" w:rsidRDefault="00250024" w:rsidP="00080E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Conducted </w:t>
            </w:r>
            <w:r w:rsidRPr="00324538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equity research on Adobe Inc. and Trident Ltd.</w:t>
            </w: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 using a hybrid human–AI workflow; applied </w:t>
            </w:r>
            <w:r w:rsidRPr="00324538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DCF valuation, ratio analysis, and peer benchmarking</w:t>
            </w: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 to deliver investment-ready insights.</w:t>
            </w:r>
          </w:p>
          <w:p w14:paraId="788C5568" w14:textId="77777777" w:rsidR="00250024" w:rsidRPr="00324538" w:rsidRDefault="00250024" w:rsidP="00080E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Performed </w:t>
            </w:r>
            <w:r w:rsidRPr="00324538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five-year fundamental analysis of Sonata Software</w:t>
            </w: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 covering revenue, profitability, and shareholder return trends, reinforcing valuation models with both quantitative and qualitative insights.</w:t>
            </w:r>
          </w:p>
          <w:p w14:paraId="3AB578DB" w14:textId="77777777" w:rsidR="00250024" w:rsidRPr="00324538" w:rsidRDefault="00250024" w:rsidP="00080E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Automated </w:t>
            </w:r>
            <w:r w:rsidRPr="00324538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data extraction, cleaning, and ratio computation</w:t>
            </w: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 in Python (pandas, NumPy), improving analytical efficiency and reducing manual errors by ~40%.</w:t>
            </w:r>
          </w:p>
          <w:p w14:paraId="74D54397" w14:textId="77777777" w:rsidR="00250024" w:rsidRPr="00324538" w:rsidRDefault="00250024" w:rsidP="00080E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Designed </w:t>
            </w:r>
            <w:r w:rsidRPr="00324538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client-ready reports and infographics</w:t>
            </w: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 in Canva, ensuring compliance with institutional standards and improving stakeholder presentation quality.</w:t>
            </w:r>
          </w:p>
          <w:p w14:paraId="348EDEA8" w14:textId="77777777" w:rsidR="00250024" w:rsidRPr="00324538" w:rsidRDefault="00250024" w:rsidP="00080E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ind w:left="381" w:hanging="283"/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</w:pP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 xml:space="preserve">Collaborated with senior analysts and mentors in iterative </w:t>
            </w:r>
            <w:r w:rsidRPr="00324538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  <w:lang w:val="en-US"/>
              </w:rPr>
              <w:t>peer-review cycles</w:t>
            </w:r>
            <w:r w:rsidRPr="00324538">
              <w:rPr>
                <w:rFonts w:ascii="Lato" w:eastAsia="Lato" w:hAnsi="Lato" w:cs="Lato"/>
                <w:color w:val="434343"/>
                <w:sz w:val="16"/>
                <w:szCs w:val="16"/>
                <w:lang w:val="en-US"/>
              </w:rPr>
              <w:t>, enhancing accuracy, contextual depth, and client-readiness of research deliverables.</w:t>
            </w:r>
          </w:p>
        </w:tc>
      </w:tr>
      <w:tr w:rsidR="00250024" w14:paraId="0DACE57B" w14:textId="77777777" w:rsidTr="00080EC7">
        <w:trPr>
          <w:trHeight w:val="1005"/>
        </w:trPr>
        <w:tc>
          <w:tcPr>
            <w:tcW w:w="11250" w:type="dxa"/>
            <w:gridSpan w:val="5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E2B2AB7" w14:textId="77777777" w:rsidR="00250024" w:rsidRDefault="00250024" w:rsidP="00080EC7">
            <w:pPr>
              <w:spacing w:line="240" w:lineRule="auto"/>
              <w:rPr>
                <w:rFonts w:ascii="Poppins SemiBold" w:eastAsia="Poppins SemiBold" w:hAnsi="Poppins SemiBold" w:cs="Poppins SemiBold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sz w:val="18"/>
                <w:szCs w:val="18"/>
              </w:rPr>
              <w:t>Friends N Smile |</w:t>
            </w:r>
            <w:r>
              <w:rPr>
                <w:rFonts w:ascii="Poppins Medium" w:eastAsia="Poppins Medium" w:hAnsi="Poppins Medium" w:cs="Poppins Medium"/>
                <w:sz w:val="16"/>
                <w:szCs w:val="16"/>
              </w:rPr>
              <w:t xml:space="preserve"> Greater Noida | January 2025</w:t>
            </w:r>
          </w:p>
          <w:p w14:paraId="59129727" w14:textId="77777777" w:rsidR="00250024" w:rsidRPr="00797E11" w:rsidRDefault="00250024" w:rsidP="00080E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1" w:hanging="283"/>
              <w:rPr>
                <w:rFonts w:ascii="Inter" w:eastAsia="Inter" w:hAnsi="Inter" w:cs="Inter"/>
                <w:color w:val="434343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Contributed to SDG 4 (Quality Education) through community </w:t>
            </w:r>
            <w:r w:rsidRPr="00797E11"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field-teaching sessions for </w:t>
            </w:r>
            <w:r w:rsidRPr="00797E11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</w:rPr>
              <w:t xml:space="preserve">40+ </w:t>
            </w:r>
            <w:r w:rsidRPr="00797E11"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underprivileged students in math and literacy, improving average test scores by </w:t>
            </w:r>
            <w:r w:rsidRPr="00797E11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</w:rPr>
              <w:t>25%.</w:t>
            </w:r>
          </w:p>
          <w:p w14:paraId="393DA9EE" w14:textId="77777777" w:rsidR="00250024" w:rsidRDefault="00250024" w:rsidP="00080E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1" w:hanging="283"/>
              <w:rPr>
                <w:rFonts w:ascii="Inter" w:eastAsia="Inter" w:hAnsi="Inter" w:cs="Inter"/>
                <w:color w:val="434343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>Led awareness programs by designing posters, infographics, and GIFs for community education, Cancer Awareness and Dental Wellness.</w:t>
            </w:r>
          </w:p>
        </w:tc>
      </w:tr>
      <w:tr w:rsidR="00250024" w14:paraId="54417AE8" w14:textId="77777777" w:rsidTr="00080EC7">
        <w:trPr>
          <w:trHeight w:val="375"/>
        </w:trPr>
        <w:tc>
          <w:tcPr>
            <w:tcW w:w="11250" w:type="dxa"/>
            <w:gridSpan w:val="5"/>
            <w:tcBorders>
              <w:top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CEC673E" w14:textId="77777777" w:rsidR="00250024" w:rsidRDefault="00250024" w:rsidP="00080EC7">
            <w:pPr>
              <w:widowControl w:val="0"/>
              <w:spacing w:line="240" w:lineRule="auto"/>
              <w:rPr>
                <w:rFonts w:ascii="DM Sans" w:eastAsia="DM Sans" w:hAnsi="DM Sans" w:cs="DM Sans"/>
                <w:b/>
                <w:color w:val="434343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ACADEMIC PROJECTS</w:t>
            </w:r>
          </w:p>
        </w:tc>
      </w:tr>
      <w:tr w:rsidR="00250024" w14:paraId="5C7EA0A4" w14:textId="77777777" w:rsidTr="00080EC7">
        <w:trPr>
          <w:trHeight w:val="1695"/>
        </w:trPr>
        <w:tc>
          <w:tcPr>
            <w:tcW w:w="11250" w:type="dxa"/>
            <w:gridSpan w:val="5"/>
            <w:tcBorders>
              <w:bottom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F14F7C3" w14:textId="77777777" w:rsidR="00250024" w:rsidRDefault="00250024" w:rsidP="0025002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</w:pPr>
            <w:r w:rsidRPr="005D508F"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  <w:t xml:space="preserve">Client Retirement Planning Project – </w:t>
            </w:r>
            <w:r w:rsidRPr="005D508F"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  <w:t>Designed a sample retirement financial plan for a household, covering income projections, insurance needs, asset allocation, and tax implications. Built scenarios using Excel to compare early vs. delayed retirement, ensuring long-term financial security.</w:t>
            </w:r>
          </w:p>
          <w:p w14:paraId="1271D9BF" w14:textId="77777777" w:rsidR="00250024" w:rsidRDefault="00250024" w:rsidP="0025002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</w:pPr>
            <w:r w:rsidRPr="005D508F"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  <w:t xml:space="preserve">Fundamental Analysis of Bajaj FinServ – </w:t>
            </w:r>
            <w:r w:rsidRPr="005D508F"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  <w:t>Prepared a full valuation report including DCF model, ratio benchmarking, and a 3-year earnings forecast.</w:t>
            </w:r>
          </w:p>
          <w:p w14:paraId="34BB2910" w14:textId="77777777" w:rsidR="00250024" w:rsidRDefault="00250024" w:rsidP="0025002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</w:pPr>
            <w:r w:rsidRPr="005D508F"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  <w:t xml:space="preserve">Exploratory Data Analysis of Gym Membership Data – </w:t>
            </w:r>
            <w:r w:rsidRPr="005D508F"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  <w:t>Identified retention drivers using Excel &amp; Python and proposed a tiered membership model forecasting a 15% improvement in client retention.</w:t>
            </w:r>
          </w:p>
          <w:p w14:paraId="56699EE4" w14:textId="77777777" w:rsidR="00250024" w:rsidRDefault="00250024" w:rsidP="00B95F0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</w:pPr>
            <w:r w:rsidRPr="00F360E7"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  <w:t xml:space="preserve">Power BI Dashboard for Agriculture Data – </w:t>
            </w:r>
            <w:r w:rsidRPr="00F360E7"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  <w:t>Visualized crop production, soil profile, and yield optimization strategies to derive actionable insights.</w:t>
            </w:r>
          </w:p>
          <w:p w14:paraId="7D0FDAB1" w14:textId="77777777" w:rsidR="00606863" w:rsidRDefault="00606863" w:rsidP="00B95F0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</w:pPr>
            <w:r w:rsidRPr="00606863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</w:rPr>
              <w:t>AML Transaction Monitoring System (Python)</w:t>
            </w:r>
            <w:r w:rsidRPr="00606863"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  <w:t xml:space="preserve"> – Built rule-based + Isolation Forest anomaly model on ANZ dataset (12K </w:t>
            </w:r>
            <w:proofErr w:type="spellStart"/>
            <w:r w:rsidRPr="00606863"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  <w:t>txn</w:t>
            </w:r>
            <w:proofErr w:type="spellEnd"/>
            <w:r w:rsidRPr="00606863"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  <w:t>) to detect suspicious activity, generating 933 alerts (~7.7%). Visualized risk trends &amp; high-risk customers through Python dashboards.</w:t>
            </w:r>
          </w:p>
          <w:p w14:paraId="0B2318E4" w14:textId="6D2435D0" w:rsidR="00606863" w:rsidRPr="00B95F04" w:rsidRDefault="00606863" w:rsidP="0060686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  <w:bCs/>
                <w:color w:val="434343"/>
                <w:sz w:val="16"/>
                <w:szCs w:val="16"/>
              </w:rPr>
            </w:pPr>
          </w:p>
        </w:tc>
      </w:tr>
      <w:tr w:rsidR="00250024" w14:paraId="06573B08" w14:textId="77777777" w:rsidTr="00080EC7">
        <w:trPr>
          <w:trHeight w:val="360"/>
        </w:trPr>
        <w:tc>
          <w:tcPr>
            <w:tcW w:w="11250" w:type="dxa"/>
            <w:gridSpan w:val="5"/>
            <w:tcBorders>
              <w:top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0E5AE2A" w14:textId="77777777" w:rsidR="00250024" w:rsidRDefault="00250024" w:rsidP="00080EC7">
            <w:pPr>
              <w:widowControl w:val="0"/>
              <w:spacing w:line="240" w:lineRule="auto"/>
              <w:rPr>
                <w:rFonts w:ascii="DM Sans" w:eastAsia="DM Sans" w:hAnsi="DM Sans" w:cs="DM Sans"/>
                <w:b/>
                <w:color w:val="434343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SKILLS</w:t>
            </w:r>
          </w:p>
        </w:tc>
      </w:tr>
      <w:tr w:rsidR="00250024" w14:paraId="74CBB07D" w14:textId="77777777" w:rsidTr="00080EC7">
        <w:trPr>
          <w:trHeight w:val="540"/>
        </w:trPr>
        <w:tc>
          <w:tcPr>
            <w:tcW w:w="11250" w:type="dxa"/>
            <w:gridSpan w:val="5"/>
            <w:tcBorders>
              <w:bottom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9A353C6" w14:textId="6110EC23" w:rsidR="00250024" w:rsidRDefault="00250024" w:rsidP="0008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434343"/>
                <w:sz w:val="16"/>
                <w:szCs w:val="16"/>
              </w:rPr>
            </w:pPr>
            <w:r w:rsidRPr="00514C57">
              <w:rPr>
                <w:rFonts w:ascii="Lato" w:eastAsia="Lato" w:hAnsi="Lato" w:cs="Lato"/>
                <w:color w:val="434343"/>
                <w:sz w:val="16"/>
                <w:szCs w:val="16"/>
              </w:rPr>
              <w:t>Financial Planning &amp; Analysis | Equity &amp; Fundamental Research | Client Servicing &amp; Stakeholder Engagement | Report Generation &amp; Documentation | Compliance &amp; Attention to Detail | Time Management &amp; Multitasking</w:t>
            </w: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 | Exploratory Data Analysis | Data Visualization | Prompting and Automation</w:t>
            </w:r>
            <w:r w:rsidR="00606863"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 </w:t>
            </w:r>
            <w:r w:rsidR="00606863" w:rsidRPr="00606863">
              <w:rPr>
                <w:rFonts w:ascii="Lato" w:eastAsia="Lato" w:hAnsi="Lato" w:cs="Lato"/>
                <w:color w:val="434343"/>
                <w:sz w:val="16"/>
                <w:szCs w:val="16"/>
              </w:rPr>
              <w:t>| Risk Scoring | Anomaly Detection | Feature Engineering | AML/Compliance Analytics</w:t>
            </w:r>
          </w:p>
          <w:p w14:paraId="659A8ACC" w14:textId="608031A0" w:rsidR="00250024" w:rsidRPr="00250024" w:rsidRDefault="00250024" w:rsidP="0008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434343"/>
                <w:sz w:val="16"/>
                <w:szCs w:val="16"/>
              </w:rPr>
            </w:pPr>
          </w:p>
        </w:tc>
      </w:tr>
      <w:tr w:rsidR="00250024" w14:paraId="0D8D1757" w14:textId="77777777" w:rsidTr="00080EC7">
        <w:trPr>
          <w:trHeight w:val="345"/>
        </w:trPr>
        <w:tc>
          <w:tcPr>
            <w:tcW w:w="11250" w:type="dxa"/>
            <w:gridSpan w:val="5"/>
            <w:tcBorders>
              <w:top w:val="single" w:sz="6" w:space="0" w:color="000000"/>
              <w:bottom w:val="single" w:sz="6" w:space="0" w:color="FFFFFF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  <w:vAlign w:val="bottom"/>
          </w:tcPr>
          <w:p w14:paraId="453E9954" w14:textId="77777777" w:rsidR="00250024" w:rsidRDefault="00250024" w:rsidP="00080EC7">
            <w:pPr>
              <w:widowControl w:val="0"/>
              <w:spacing w:line="240" w:lineRule="auto"/>
              <w:rPr>
                <w:rFonts w:ascii="Lato" w:eastAsia="Lato" w:hAnsi="Lato" w:cs="Lato"/>
                <w:color w:val="434343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TOOLS</w:t>
            </w:r>
          </w:p>
        </w:tc>
      </w:tr>
      <w:tr w:rsidR="00250024" w14:paraId="3E6A3615" w14:textId="77777777" w:rsidTr="00080EC7">
        <w:trPr>
          <w:trHeight w:val="330"/>
        </w:trPr>
        <w:tc>
          <w:tcPr>
            <w:tcW w:w="11250" w:type="dxa"/>
            <w:gridSpan w:val="5"/>
            <w:tcBorders>
              <w:top w:val="single" w:sz="6" w:space="0" w:color="FFFFFF"/>
              <w:bottom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8C526B0" w14:textId="77777777" w:rsidR="00250024" w:rsidRDefault="00250024" w:rsidP="00080EC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 w:rsidRPr="00514C57"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Excel – Advanced | Power BI – Intermediate | Python – Intermediate | SQL – </w:t>
            </w: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>Beginner</w:t>
            </w:r>
            <w:r w:rsidRPr="00514C57"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 | Canva – </w:t>
            </w: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>Advanced</w:t>
            </w:r>
            <w:r w:rsidRPr="00514C57"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 | Microsoft 365 – Advanced | ChatGPT – </w:t>
            </w:r>
            <w:r>
              <w:rPr>
                <w:rFonts w:ascii="Lato" w:eastAsia="Lato" w:hAnsi="Lato" w:cs="Lato"/>
                <w:color w:val="434343"/>
                <w:sz w:val="16"/>
                <w:szCs w:val="16"/>
              </w:rPr>
              <w:t>Advanced</w:t>
            </w:r>
          </w:p>
        </w:tc>
      </w:tr>
      <w:tr w:rsidR="00250024" w14:paraId="054A136D" w14:textId="77777777" w:rsidTr="00080EC7">
        <w:trPr>
          <w:trHeight w:val="360"/>
        </w:trPr>
        <w:tc>
          <w:tcPr>
            <w:tcW w:w="11250" w:type="dxa"/>
            <w:gridSpan w:val="5"/>
            <w:tcBorders>
              <w:top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BA99F1F" w14:textId="243F1E82" w:rsidR="00250024" w:rsidRDefault="00250024" w:rsidP="00080EC7">
            <w:pPr>
              <w:widowControl w:val="0"/>
              <w:spacing w:line="240" w:lineRule="auto"/>
              <w:rPr>
                <w:rFonts w:ascii="DM Sans" w:eastAsia="DM Sans" w:hAnsi="DM Sans" w:cs="DM Sans"/>
                <w:b/>
                <w:color w:val="434343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POSITIONS OF RESPONSIBILITY</w:t>
            </w:r>
            <w:r w:rsidR="00ED08BF"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AND ACHIEVEMENTS</w:t>
            </w:r>
          </w:p>
        </w:tc>
      </w:tr>
      <w:tr w:rsidR="00250024" w14:paraId="71609D0A" w14:textId="77777777" w:rsidTr="00080EC7">
        <w:trPr>
          <w:trHeight w:val="420"/>
        </w:trPr>
        <w:tc>
          <w:tcPr>
            <w:tcW w:w="11250" w:type="dxa"/>
            <w:gridSpan w:val="5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EDC7DFE" w14:textId="405EF549" w:rsidR="00250024" w:rsidRPr="00ED08BF" w:rsidRDefault="00C14E90" w:rsidP="002500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1" w:hanging="283"/>
              <w:rPr>
                <w:rFonts w:ascii="Inter" w:eastAsia="Inter" w:hAnsi="Inter" w:cs="Inter"/>
                <w:color w:val="434343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  <w:t xml:space="preserve">Was </w:t>
            </w:r>
            <w:r w:rsidR="00250024" w:rsidRPr="00250024">
              <w:rPr>
                <w:rFonts w:ascii="Lato" w:eastAsia="Lato" w:hAnsi="Lato" w:cs="Lato"/>
                <w:b/>
                <w:bCs/>
                <w:color w:val="434343"/>
                <w:sz w:val="16"/>
                <w:szCs w:val="16"/>
              </w:rPr>
              <w:t>Co-founder, Safe House Gaming Café (Varanasi)</w:t>
            </w:r>
            <w:r w:rsidR="00250024">
              <w:rPr>
                <w:rFonts w:ascii="Lato" w:eastAsia="Lato" w:hAnsi="Lato" w:cs="Lato"/>
                <w:b/>
                <w:color w:val="434343"/>
                <w:sz w:val="16"/>
                <w:szCs w:val="16"/>
              </w:rPr>
              <w:t>:</w:t>
            </w:r>
            <w:r w:rsidR="00250024">
              <w:rPr>
                <w:rFonts w:ascii="Lato" w:eastAsia="Lato" w:hAnsi="Lato" w:cs="Lato"/>
                <w:color w:val="434343"/>
                <w:sz w:val="16"/>
                <w:szCs w:val="16"/>
              </w:rPr>
              <w:t xml:space="preserve"> </w:t>
            </w:r>
            <w:r w:rsidR="00250024" w:rsidRPr="00250024">
              <w:rPr>
                <w:rFonts w:ascii="Lato" w:eastAsia="Lato" w:hAnsi="Lato" w:cs="Lato"/>
                <w:color w:val="434343"/>
                <w:sz w:val="16"/>
                <w:szCs w:val="16"/>
              </w:rPr>
              <w:t>Managed vendor relations, staff training, and daily operations.</w:t>
            </w:r>
          </w:p>
          <w:p w14:paraId="20FBA7C9" w14:textId="38F5BFEA" w:rsidR="00ED08BF" w:rsidRPr="00B95F04" w:rsidRDefault="00B95F04" w:rsidP="002500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1" w:hanging="283"/>
              <w:rPr>
                <w:rFonts w:ascii="Inter" w:eastAsia="Inter" w:hAnsi="Inter" w:cs="Inter"/>
                <w:color w:val="434343"/>
                <w:sz w:val="16"/>
                <w:szCs w:val="16"/>
              </w:rPr>
            </w:pPr>
            <w:r w:rsidRPr="00B95F04">
              <w:rPr>
                <w:rFonts w:ascii="Inter" w:eastAsia="Inter" w:hAnsi="Inter" w:cs="Inter"/>
                <w:color w:val="434343"/>
                <w:sz w:val="16"/>
                <w:szCs w:val="16"/>
              </w:rPr>
              <w:t xml:space="preserve">Ranked among the </w:t>
            </w:r>
            <w:r w:rsidRPr="00B95F04">
              <w:rPr>
                <w:rFonts w:ascii="Inter" w:eastAsia="Inter" w:hAnsi="Inter" w:cs="Inter"/>
                <w:b/>
                <w:bCs/>
                <w:color w:val="434343"/>
                <w:sz w:val="16"/>
                <w:szCs w:val="16"/>
              </w:rPr>
              <w:t>Top 10 interns</w:t>
            </w:r>
            <w:r w:rsidRPr="00B95F04">
              <w:rPr>
                <w:rFonts w:ascii="Inter" w:eastAsia="Inter" w:hAnsi="Inter" w:cs="Inter"/>
                <w:color w:val="434343"/>
                <w:sz w:val="16"/>
                <w:szCs w:val="16"/>
              </w:rPr>
              <w:t xml:space="preserve"> in college for performance and impact during internship </w:t>
            </w:r>
            <w:r w:rsidRPr="00B95F04">
              <w:rPr>
                <w:rFonts w:ascii="Lato" w:eastAsia="Inter" w:hAnsi="Lato" w:cs="Inter"/>
                <w:color w:val="434343"/>
                <w:sz w:val="16"/>
                <w:szCs w:val="16"/>
              </w:rPr>
              <w:t>evaluations</w:t>
            </w:r>
            <w:r w:rsidRPr="00B95F04">
              <w:rPr>
                <w:rFonts w:ascii="Inter" w:eastAsia="Inter" w:hAnsi="Inter" w:cs="Inter"/>
                <w:color w:val="434343"/>
                <w:sz w:val="16"/>
                <w:szCs w:val="16"/>
              </w:rPr>
              <w:t>.</w:t>
            </w:r>
          </w:p>
        </w:tc>
      </w:tr>
    </w:tbl>
    <w:p w14:paraId="32F1D339" w14:textId="77777777" w:rsidR="00250024" w:rsidRDefault="00250024"/>
    <w:sectPr w:rsidR="00250024" w:rsidSect="00250024">
      <w:pgSz w:w="12240" w:h="15840"/>
      <w:pgMar w:top="864" w:right="576" w:bottom="864" w:left="5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6747" w14:textId="77777777" w:rsidR="00667344" w:rsidRDefault="00667344" w:rsidP="00250024">
      <w:pPr>
        <w:spacing w:line="240" w:lineRule="auto"/>
      </w:pPr>
      <w:r>
        <w:separator/>
      </w:r>
    </w:p>
  </w:endnote>
  <w:endnote w:type="continuationSeparator" w:id="0">
    <w:p w14:paraId="1D94C711" w14:textId="77777777" w:rsidR="00667344" w:rsidRDefault="00667344" w:rsidP="00250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B0604020202020204"/>
    <w:charset w:val="00"/>
    <w:family w:val="auto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4CE9" w14:textId="77777777" w:rsidR="00667344" w:rsidRDefault="00667344" w:rsidP="00250024">
      <w:pPr>
        <w:spacing w:line="240" w:lineRule="auto"/>
      </w:pPr>
      <w:r>
        <w:separator/>
      </w:r>
    </w:p>
  </w:footnote>
  <w:footnote w:type="continuationSeparator" w:id="0">
    <w:p w14:paraId="0E6129A4" w14:textId="77777777" w:rsidR="00667344" w:rsidRDefault="00667344" w:rsidP="002500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1273"/>
    <w:multiLevelType w:val="multilevel"/>
    <w:tmpl w:val="CE226F2E"/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405C89"/>
    <w:multiLevelType w:val="hybridMultilevel"/>
    <w:tmpl w:val="F8E04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18307">
    <w:abstractNumId w:val="0"/>
  </w:num>
  <w:num w:numId="2" w16cid:durableId="160315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24"/>
    <w:rsid w:val="000C62AE"/>
    <w:rsid w:val="00207A63"/>
    <w:rsid w:val="00250024"/>
    <w:rsid w:val="002C00A3"/>
    <w:rsid w:val="004D0A30"/>
    <w:rsid w:val="00606863"/>
    <w:rsid w:val="00667344"/>
    <w:rsid w:val="008C5338"/>
    <w:rsid w:val="00B95F04"/>
    <w:rsid w:val="00C14E90"/>
    <w:rsid w:val="00CE52AB"/>
    <w:rsid w:val="00DE07F8"/>
    <w:rsid w:val="00E32BAB"/>
    <w:rsid w:val="00ED08BF"/>
    <w:rsid w:val="00E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5CE9"/>
  <w15:chartTrackingRefBased/>
  <w15:docId w15:val="{193B976F-90CC-B244-A7F1-D88AD51A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002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0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0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0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0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0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002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0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24"/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00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24"/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00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8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anesh1806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gyanesh11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yanesh1101.github.io/GYANESH-PORTFOL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gyanesh-singh-a893b025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Gyanesh  Singh</dc:creator>
  <cp:keywords/>
  <dc:description/>
  <cp:lastModifiedBy>Gyanesh  Singh</cp:lastModifiedBy>
  <cp:revision>6</cp:revision>
  <dcterms:created xsi:type="dcterms:W3CDTF">2025-08-27T19:11:00Z</dcterms:created>
  <dcterms:modified xsi:type="dcterms:W3CDTF">2025-11-29T05:52:00Z</dcterms:modified>
</cp:coreProperties>
</file>