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E4DE2" w14:textId="77777777" w:rsidR="00282A97" w:rsidRPr="00424EC8" w:rsidRDefault="00EF305B" w:rsidP="00424EC8">
      <w:pPr>
        <w:pStyle w:val="Title"/>
        <w:spacing w:line="276" w:lineRule="auto"/>
        <w:rPr>
          <w:rFonts w:ascii="Segoe UI" w:hAnsi="Segoe UI" w:cs="Segoe UI"/>
          <w:sz w:val="48"/>
          <w:szCs w:val="48"/>
        </w:rPr>
      </w:pPr>
      <w:r w:rsidRPr="00424EC8">
        <w:rPr>
          <w:rFonts w:ascii="Segoe UI" w:hAnsi="Segoe UI" w:cs="Segoe UI"/>
          <w:sz w:val="48"/>
          <w:szCs w:val="48"/>
        </w:rPr>
        <w:t>Saumya Saxena</w:t>
      </w:r>
    </w:p>
    <w:p w14:paraId="39BED20F" w14:textId="77777777" w:rsidR="00282A97" w:rsidRPr="00424EC8" w:rsidRDefault="00EF305B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IAM Manager | PAM Architect</w:t>
      </w:r>
    </w:p>
    <w:p w14:paraId="688D660F" w14:textId="77777777" w:rsidR="00282A97" w:rsidRPr="00424EC8" w:rsidRDefault="00EF305B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Greater Noida West, India | +91 77319 34371 | saumyasaxena.2010@gmail.com</w:t>
      </w:r>
    </w:p>
    <w:p w14:paraId="318492A2" w14:textId="07957B15" w:rsidR="00592F6B" w:rsidRPr="00424EC8" w:rsidRDefault="00EF305B" w:rsidP="00424EC8">
      <w:pPr>
        <w:pStyle w:val="Heading1"/>
        <w:rPr>
          <w:rFonts w:ascii="Segoe UI" w:eastAsiaTheme="minorEastAsia" w:hAnsi="Segoe UI" w:cs="Segoe UI"/>
          <w:b w:val="0"/>
          <w:bCs w:val="0"/>
          <w:color w:val="auto"/>
          <w:sz w:val="20"/>
          <w:szCs w:val="20"/>
        </w:rPr>
      </w:pPr>
      <w:r w:rsidRPr="00424EC8">
        <w:rPr>
          <w:rFonts w:ascii="Segoe UI" w:hAnsi="Segoe UI" w:cs="Segoe UI"/>
          <w:sz w:val="24"/>
          <w:szCs w:val="24"/>
        </w:rPr>
        <w:t>Summary</w:t>
      </w:r>
      <w:r w:rsidR="00592F6B" w:rsidRPr="00424EC8">
        <w:rPr>
          <w:rFonts w:ascii="Segoe UI" w:eastAsiaTheme="minorEastAsia" w:hAnsi="Segoe UI" w:cs="Segoe UI"/>
          <w:b w:val="0"/>
          <w:bCs w:val="0"/>
          <w:color w:val="auto"/>
          <w:sz w:val="20"/>
          <w:szCs w:val="20"/>
        </w:rPr>
        <w:br/>
      </w:r>
      <w:r w:rsidR="00550061" w:rsidRPr="00550061">
        <w:rPr>
          <w:rFonts w:ascii="Segoe UI" w:eastAsiaTheme="minorEastAsia" w:hAnsi="Segoe UI" w:cs="Segoe UI"/>
          <w:b w:val="0"/>
          <w:bCs w:val="0"/>
          <w:color w:val="auto"/>
          <w:sz w:val="20"/>
          <w:szCs w:val="20"/>
        </w:rPr>
        <w:t>IAM Architect &amp; Manager with 1</w:t>
      </w:r>
      <w:r w:rsidR="00550061">
        <w:rPr>
          <w:rFonts w:ascii="Segoe UI" w:eastAsiaTheme="minorEastAsia" w:hAnsi="Segoe UI" w:cs="Segoe UI"/>
          <w:b w:val="0"/>
          <w:bCs w:val="0"/>
          <w:color w:val="auto"/>
          <w:sz w:val="20"/>
          <w:szCs w:val="20"/>
        </w:rPr>
        <w:t>2</w:t>
      </w:r>
      <w:r w:rsidR="00550061" w:rsidRPr="00550061">
        <w:rPr>
          <w:rFonts w:ascii="Segoe UI" w:eastAsiaTheme="minorEastAsia" w:hAnsi="Segoe UI" w:cs="Segoe UI"/>
          <w:b w:val="0"/>
          <w:bCs w:val="0"/>
          <w:color w:val="auto"/>
          <w:sz w:val="20"/>
          <w:szCs w:val="20"/>
        </w:rPr>
        <w:t xml:space="preserve"> years of experience specializing in Privileged Access Management (PAM), IAM, and Identity Governance across enterprise, regulated, and government environments, including air-gapped and restricted-network deployments. Proven expertise in architecting and delivering large-scale identity transformations, with hands-on end-to-end PAM implementations using Sectona and CyberArk—covering vaulting, session management, password rotation, automation, and on-prem, hybrid, and cloud integrations. Extensive experience working with Okta and Microsoft Entra ID (Azure AD) for SSO, federation (SAML/OIDC), provisioning (SCIM), and hybrid identity architectures. Strong techno-managerial capability in stakeholder management, vendor coordination, and balancing security, usability, and compliance. Seeking senior architect or leadership roles with strategic ownership.</w:t>
      </w:r>
    </w:p>
    <w:p w14:paraId="1E87938D" w14:textId="4B21B808" w:rsidR="00282A97" w:rsidRPr="00424EC8" w:rsidRDefault="00EF305B" w:rsidP="00424EC8">
      <w:pPr>
        <w:pStyle w:val="Heading1"/>
        <w:rPr>
          <w:rFonts w:ascii="Segoe UI" w:hAnsi="Segoe UI" w:cs="Segoe UI"/>
          <w:sz w:val="24"/>
          <w:szCs w:val="24"/>
        </w:rPr>
      </w:pPr>
      <w:r w:rsidRPr="00424EC8">
        <w:rPr>
          <w:rFonts w:ascii="Segoe UI" w:hAnsi="Segoe UI" w:cs="Segoe UI"/>
          <w:sz w:val="24"/>
          <w:szCs w:val="24"/>
        </w:rPr>
        <w:t>Core Skills</w:t>
      </w:r>
    </w:p>
    <w:p w14:paraId="2EDE1D1B" w14:textId="77777777" w:rsidR="00D04E80" w:rsidRPr="00424EC8" w:rsidRDefault="00D04E80" w:rsidP="00424EC8">
      <w:pPr>
        <w:pStyle w:val="ListBullet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IAM Architecture &amp; Implementation</w:t>
      </w:r>
    </w:p>
    <w:p w14:paraId="3A3EE40D" w14:textId="77777777" w:rsidR="00282A97" w:rsidRPr="00424EC8" w:rsidRDefault="00EF305B" w:rsidP="00424EC8">
      <w:pPr>
        <w:pStyle w:val="ListBullet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Privileged Access Management (PAM)</w:t>
      </w:r>
    </w:p>
    <w:p w14:paraId="677126A1" w14:textId="3F07AE96" w:rsidR="00282A97" w:rsidRPr="00424EC8" w:rsidRDefault="00EF305B" w:rsidP="00424EC8">
      <w:pPr>
        <w:pStyle w:val="ListBullet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 xml:space="preserve">Active Directory &amp; </w:t>
      </w:r>
      <w:r w:rsidR="00B61A18" w:rsidRPr="00424EC8">
        <w:rPr>
          <w:rFonts w:ascii="Segoe UI" w:hAnsi="Segoe UI" w:cs="Segoe UI"/>
          <w:sz w:val="20"/>
          <w:szCs w:val="20"/>
        </w:rPr>
        <w:t>Entra ID</w:t>
      </w:r>
      <w:r w:rsidRPr="00424EC8">
        <w:rPr>
          <w:rFonts w:ascii="Segoe UI" w:hAnsi="Segoe UI" w:cs="Segoe UI"/>
          <w:sz w:val="20"/>
          <w:szCs w:val="20"/>
        </w:rPr>
        <w:t xml:space="preserve"> Administration</w:t>
      </w:r>
    </w:p>
    <w:p w14:paraId="7AE3DC7B" w14:textId="2B743B56" w:rsidR="00282A97" w:rsidRPr="00424EC8" w:rsidRDefault="00EF305B" w:rsidP="00424EC8">
      <w:pPr>
        <w:pStyle w:val="ListBullet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Identity Federation (ADFS), SSO (SAML 2.0)</w:t>
      </w:r>
      <w:r w:rsidR="00B3712C" w:rsidRPr="00424EC8">
        <w:rPr>
          <w:rFonts w:ascii="Segoe UI" w:hAnsi="Segoe UI" w:cs="Segoe UI"/>
          <w:sz w:val="20"/>
          <w:szCs w:val="20"/>
        </w:rPr>
        <w:t>, MFA</w:t>
      </w:r>
    </w:p>
    <w:p w14:paraId="128E4D67" w14:textId="77777777" w:rsidR="00282A97" w:rsidRPr="00424EC8" w:rsidRDefault="00EF305B" w:rsidP="00424EC8">
      <w:pPr>
        <w:pStyle w:val="ListBullet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Identity Governance &amp; Compliance</w:t>
      </w:r>
    </w:p>
    <w:p w14:paraId="38CD2D5A" w14:textId="45222C40" w:rsidR="00B3712C" w:rsidRPr="00424EC8" w:rsidRDefault="00B3712C" w:rsidP="00424EC8">
      <w:pPr>
        <w:pStyle w:val="ListBullet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JIT, Access control, Conditional access</w:t>
      </w:r>
    </w:p>
    <w:p w14:paraId="783C1F7D" w14:textId="77777777" w:rsidR="00282A97" w:rsidRPr="00424EC8" w:rsidRDefault="00EF305B" w:rsidP="00424EC8">
      <w:pPr>
        <w:pStyle w:val="ListBullet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Automation (Python, PowerShell)</w:t>
      </w:r>
    </w:p>
    <w:p w14:paraId="3590EBA8" w14:textId="77777777" w:rsidR="00282A97" w:rsidRPr="00424EC8" w:rsidRDefault="00EF305B" w:rsidP="00424EC8">
      <w:pPr>
        <w:pStyle w:val="ListBullet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Stakeholder &amp; Vendor Management</w:t>
      </w:r>
    </w:p>
    <w:p w14:paraId="13AD5F94" w14:textId="77777777" w:rsidR="00282A97" w:rsidRPr="00424EC8" w:rsidRDefault="00EF305B" w:rsidP="00424EC8">
      <w:pPr>
        <w:pStyle w:val="ListBullet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Project &amp; Team Management</w:t>
      </w:r>
    </w:p>
    <w:p w14:paraId="7A756D25" w14:textId="77777777" w:rsidR="00282A97" w:rsidRPr="00424EC8" w:rsidRDefault="00EF305B" w:rsidP="00424EC8">
      <w:pPr>
        <w:pStyle w:val="Heading1"/>
        <w:rPr>
          <w:rFonts w:ascii="Segoe UI" w:hAnsi="Segoe UI" w:cs="Segoe UI"/>
          <w:sz w:val="24"/>
          <w:szCs w:val="24"/>
        </w:rPr>
      </w:pPr>
      <w:r w:rsidRPr="00424EC8">
        <w:rPr>
          <w:rFonts w:ascii="Segoe UI" w:hAnsi="Segoe UI" w:cs="Segoe UI"/>
          <w:sz w:val="24"/>
          <w:szCs w:val="24"/>
        </w:rPr>
        <w:t>Professional Experience</w:t>
      </w:r>
    </w:p>
    <w:p w14:paraId="05E92001" w14:textId="12AA6101" w:rsidR="00282A97" w:rsidRPr="00424EC8" w:rsidRDefault="00D14A8E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b/>
          <w:sz w:val="20"/>
          <w:szCs w:val="20"/>
        </w:rPr>
        <w:br/>
        <w:t>IDAM Manager / PAM Architect</w:t>
      </w:r>
    </w:p>
    <w:p w14:paraId="5B7D67B4" w14:textId="77777777" w:rsidR="00282A97" w:rsidRPr="00424EC8" w:rsidRDefault="00EF305B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i/>
          <w:sz w:val="20"/>
          <w:szCs w:val="20"/>
        </w:rPr>
        <w:t>Tata Advanced Systems Limited | Jul 2024 – Present</w:t>
      </w:r>
    </w:p>
    <w:p w14:paraId="5F574DD4" w14:textId="77777777" w:rsidR="005E62D7" w:rsidRPr="00424EC8" w:rsidRDefault="005E62D7" w:rsidP="00424EC8">
      <w:pPr>
        <w:pStyle w:val="ListParagraph"/>
        <w:numPr>
          <w:ilvl w:val="0"/>
          <w:numId w:val="19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Owning IAM transformation strategy for a government client using Cymmetri IDAM, leading gap analysis, policy definition, automation planning, and access governance decisions.</w:t>
      </w:r>
    </w:p>
    <w:p w14:paraId="33519755" w14:textId="77777777" w:rsidR="005E62D7" w:rsidRPr="00424EC8" w:rsidRDefault="005E62D7" w:rsidP="00424EC8">
      <w:pPr>
        <w:pStyle w:val="ListParagraph"/>
        <w:numPr>
          <w:ilvl w:val="0"/>
          <w:numId w:val="19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Architected and led end-to-end PAM implementation using Sectona for ~100 users, designing secure architecture (satellite vault, jump servers, session proxies) aligned to risk and operational constraints.</w:t>
      </w:r>
    </w:p>
    <w:p w14:paraId="5C275F22" w14:textId="506F51B8" w:rsidR="005E62D7" w:rsidRPr="00424EC8" w:rsidRDefault="005E62D7" w:rsidP="00424EC8">
      <w:pPr>
        <w:pStyle w:val="ListParagraph"/>
        <w:numPr>
          <w:ilvl w:val="0"/>
          <w:numId w:val="19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 xml:space="preserve">Designed and delivered </w:t>
      </w:r>
      <w:r w:rsidR="00C74710" w:rsidRPr="00424EC8">
        <w:rPr>
          <w:rFonts w:ascii="Segoe UI" w:hAnsi="Segoe UI" w:cs="Segoe UI"/>
          <w:sz w:val="20"/>
          <w:szCs w:val="20"/>
        </w:rPr>
        <w:t>multiple</w:t>
      </w:r>
      <w:r w:rsidRPr="00424EC8">
        <w:rPr>
          <w:rFonts w:ascii="Segoe UI" w:hAnsi="Segoe UI" w:cs="Segoe UI"/>
          <w:sz w:val="20"/>
          <w:szCs w:val="20"/>
        </w:rPr>
        <w:t xml:space="preserve"> PAM Proof of Concept</w:t>
      </w:r>
      <w:r w:rsidR="00C74710" w:rsidRPr="00424EC8">
        <w:rPr>
          <w:rFonts w:ascii="Segoe UI" w:hAnsi="Segoe UI" w:cs="Segoe UI"/>
          <w:sz w:val="20"/>
          <w:szCs w:val="20"/>
        </w:rPr>
        <w:t xml:space="preserve"> (POC)</w:t>
      </w:r>
      <w:r w:rsidRPr="00424EC8">
        <w:rPr>
          <w:rFonts w:ascii="Segoe UI" w:hAnsi="Segoe UI" w:cs="Segoe UI"/>
          <w:sz w:val="20"/>
          <w:szCs w:val="20"/>
        </w:rPr>
        <w:t>, validating tool capabilities, deployment patterns, and scalability; earned Sectona Certified Implementation credential.</w:t>
      </w:r>
    </w:p>
    <w:p w14:paraId="0A46FD76" w14:textId="77777777" w:rsidR="00950697" w:rsidRPr="00424EC8" w:rsidRDefault="00950697" w:rsidP="00424EC8">
      <w:pPr>
        <w:pStyle w:val="ListParagraph"/>
        <w:numPr>
          <w:ilvl w:val="0"/>
          <w:numId w:val="19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Managing a distributed IAM and security team, defining scope, delivery planning, technical guidance, and performance oversight.</w:t>
      </w:r>
    </w:p>
    <w:p w14:paraId="1C8481FC" w14:textId="1FDD5D0A" w:rsidR="005E62D7" w:rsidRPr="00424EC8" w:rsidRDefault="005E62D7" w:rsidP="00424EC8">
      <w:pPr>
        <w:pStyle w:val="ListParagraph"/>
        <w:numPr>
          <w:ilvl w:val="0"/>
          <w:numId w:val="19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Serving as Project Manager for a national cybersecurity initiative covering SOC operations, VAPT, ISO 27001 audits, and ISMS governance, coordinating 20+ stakeholders and vendors.</w:t>
      </w:r>
    </w:p>
    <w:p w14:paraId="227B6A5A" w14:textId="77777777" w:rsidR="005E62D7" w:rsidRPr="00424EC8" w:rsidRDefault="005E62D7" w:rsidP="00424EC8">
      <w:pPr>
        <w:pStyle w:val="ListParagraph"/>
        <w:numPr>
          <w:ilvl w:val="0"/>
          <w:numId w:val="19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Supporting presales, solution design, and roadmap definition for managed IAM/PAM service offerings.</w:t>
      </w:r>
    </w:p>
    <w:p w14:paraId="7C15D478" w14:textId="04BB0FEA" w:rsidR="00282A97" w:rsidRPr="00424EC8" w:rsidRDefault="001708BC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b/>
          <w:sz w:val="20"/>
          <w:szCs w:val="20"/>
        </w:rPr>
        <w:lastRenderedPageBreak/>
        <w:br/>
        <w:t>Lead IAM Consultant</w:t>
      </w:r>
    </w:p>
    <w:p w14:paraId="6C84EFC3" w14:textId="20205677" w:rsidR="00282A97" w:rsidRPr="00424EC8" w:rsidRDefault="00EF305B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i/>
          <w:sz w:val="20"/>
          <w:szCs w:val="20"/>
        </w:rPr>
        <w:t>Virtusa Consulting, Gurgaon | Oct 2022 – Jun 2024</w:t>
      </w:r>
      <w:r w:rsidR="00D04E80" w:rsidRPr="00424EC8">
        <w:rPr>
          <w:rFonts w:ascii="Segoe UI" w:hAnsi="Segoe UI" w:cs="Segoe UI"/>
          <w:i/>
          <w:sz w:val="20"/>
          <w:szCs w:val="20"/>
        </w:rPr>
        <w:br/>
        <w:t>(Worked with a UK-based retail client)</w:t>
      </w:r>
    </w:p>
    <w:p w14:paraId="11C154B2" w14:textId="77777777" w:rsidR="0064520D" w:rsidRDefault="0064520D" w:rsidP="00424EC8">
      <w:pPr>
        <w:pStyle w:val="ListParagraph"/>
        <w:numPr>
          <w:ilvl w:val="0"/>
          <w:numId w:val="21"/>
        </w:numPr>
        <w:spacing w:after="120"/>
        <w:rPr>
          <w:rFonts w:ascii="Segoe UI" w:hAnsi="Segoe UI" w:cs="Segoe UI"/>
          <w:sz w:val="20"/>
          <w:szCs w:val="20"/>
        </w:rPr>
      </w:pPr>
      <w:r w:rsidRPr="0064520D">
        <w:rPr>
          <w:rFonts w:ascii="Segoe UI" w:hAnsi="Segoe UI" w:cs="Segoe UI"/>
          <w:sz w:val="20"/>
          <w:szCs w:val="20"/>
        </w:rPr>
        <w:t>Led on-premises to Microsoft Entra ID (Azure AD) migration initiative, implementing Azure AD Connect to securely synchronize identities from Active Directory to the cloud, while supporting 5000+ users with minimal business disruption.</w:t>
      </w:r>
    </w:p>
    <w:p w14:paraId="3E67B081" w14:textId="596BA5B7" w:rsidR="005E62D7" w:rsidRPr="00424EC8" w:rsidRDefault="005E62D7" w:rsidP="00424EC8">
      <w:pPr>
        <w:pStyle w:val="ListParagraph"/>
        <w:numPr>
          <w:ilvl w:val="0"/>
          <w:numId w:val="21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Designed and implemented identity automation for joiner–mover–leaver processes using Python and PowerShell, improving operational efficiency by ~30%.</w:t>
      </w:r>
    </w:p>
    <w:p w14:paraId="56E84340" w14:textId="6BA0D615" w:rsidR="00002D73" w:rsidRPr="00424EC8" w:rsidRDefault="00002D73" w:rsidP="00424EC8">
      <w:pPr>
        <w:pStyle w:val="ListParagraph"/>
        <w:numPr>
          <w:ilvl w:val="0"/>
          <w:numId w:val="21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Served as PAM Architect for CyberArk, leading multi-tenant onboarding, access model design, and integration decisions.</w:t>
      </w:r>
    </w:p>
    <w:p w14:paraId="634DA507" w14:textId="77777777" w:rsidR="006040B1" w:rsidRPr="00424EC8" w:rsidRDefault="006040B1" w:rsidP="00424EC8">
      <w:pPr>
        <w:pStyle w:val="ListParagraph"/>
        <w:numPr>
          <w:ilvl w:val="0"/>
          <w:numId w:val="19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Partnered with cross-functional infrastructure and application teams to validate access risks, troubleshoot identity issues, and integrate applications using SSO and ADFS.</w:t>
      </w:r>
    </w:p>
    <w:p w14:paraId="0B03EE3D" w14:textId="5BC658E8" w:rsidR="004021ED" w:rsidRPr="00424EC8" w:rsidRDefault="004021ED" w:rsidP="00424EC8">
      <w:pPr>
        <w:pStyle w:val="ListParagraph"/>
        <w:numPr>
          <w:ilvl w:val="0"/>
          <w:numId w:val="19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Acted as the primary client-facing lead, communicating risks, migration decisions, and remediation strategies to stakeholders.</w:t>
      </w:r>
    </w:p>
    <w:p w14:paraId="5720ADF0" w14:textId="6535E0DF" w:rsidR="005E62D7" w:rsidRPr="00424EC8" w:rsidRDefault="005E62D7" w:rsidP="00424EC8">
      <w:pPr>
        <w:pStyle w:val="ListParagraph"/>
        <w:numPr>
          <w:ilvl w:val="0"/>
          <w:numId w:val="21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Managed an 8-member delivery team, handling task allocation, appraisals, and capacity planning.</w:t>
      </w:r>
    </w:p>
    <w:p w14:paraId="02026A6E" w14:textId="2D58144B" w:rsidR="00282A97" w:rsidRPr="00424EC8" w:rsidRDefault="00D14A8E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b/>
          <w:sz w:val="20"/>
          <w:szCs w:val="20"/>
        </w:rPr>
        <w:br/>
        <w:t>IAM Engineer</w:t>
      </w:r>
    </w:p>
    <w:p w14:paraId="31B9B050" w14:textId="079D8B4D" w:rsidR="00282A97" w:rsidRPr="00424EC8" w:rsidRDefault="00EF305B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i/>
          <w:sz w:val="20"/>
          <w:szCs w:val="20"/>
        </w:rPr>
        <w:t>IBM</w:t>
      </w:r>
      <w:r w:rsidR="00D14A8E" w:rsidRPr="00424EC8">
        <w:rPr>
          <w:rFonts w:ascii="Segoe UI" w:hAnsi="Segoe UI" w:cs="Segoe UI"/>
          <w:i/>
          <w:sz w:val="20"/>
          <w:szCs w:val="20"/>
        </w:rPr>
        <w:t xml:space="preserve"> &amp; </w:t>
      </w:r>
      <w:r w:rsidRPr="00424EC8">
        <w:rPr>
          <w:rFonts w:ascii="Segoe UI" w:hAnsi="Segoe UI" w:cs="Segoe UI"/>
          <w:i/>
          <w:sz w:val="20"/>
          <w:szCs w:val="20"/>
        </w:rPr>
        <w:t>Kyndryl</w:t>
      </w:r>
      <w:r w:rsidR="00D14A8E" w:rsidRPr="00424EC8">
        <w:rPr>
          <w:rFonts w:ascii="Segoe UI" w:hAnsi="Segoe UI" w:cs="Segoe UI"/>
          <w:i/>
          <w:sz w:val="20"/>
          <w:szCs w:val="20"/>
        </w:rPr>
        <w:t xml:space="preserve"> (after spin-off)</w:t>
      </w:r>
      <w:r w:rsidRPr="00424EC8">
        <w:rPr>
          <w:rFonts w:ascii="Segoe UI" w:hAnsi="Segoe UI" w:cs="Segoe UI"/>
          <w:i/>
          <w:sz w:val="20"/>
          <w:szCs w:val="20"/>
        </w:rPr>
        <w:t>, Hyderabad | Jun 2015 – Jan 2022</w:t>
      </w:r>
      <w:r w:rsidR="00D04E80" w:rsidRPr="00424EC8">
        <w:rPr>
          <w:rFonts w:ascii="Segoe UI" w:hAnsi="Segoe UI" w:cs="Segoe UI"/>
          <w:i/>
          <w:sz w:val="20"/>
          <w:szCs w:val="20"/>
        </w:rPr>
        <w:t xml:space="preserve"> </w:t>
      </w:r>
      <w:r w:rsidR="00D04E80" w:rsidRPr="00424EC8">
        <w:rPr>
          <w:rFonts w:ascii="Segoe UI" w:hAnsi="Segoe UI" w:cs="Segoe UI"/>
          <w:i/>
          <w:sz w:val="20"/>
          <w:szCs w:val="20"/>
        </w:rPr>
        <w:br/>
        <w:t>(Provided IAM support for UK-based banking and retail clients)</w:t>
      </w:r>
    </w:p>
    <w:p w14:paraId="006A15D6" w14:textId="0F950404" w:rsidR="005E62D7" w:rsidRPr="00424EC8" w:rsidRDefault="005E62D7" w:rsidP="00424EC8">
      <w:pPr>
        <w:pStyle w:val="ListParagraph"/>
        <w:numPr>
          <w:ilvl w:val="0"/>
          <w:numId w:val="20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Implemented and governed RBAC models across Windows AD, Azure AD, UNIX, and IBM mainframe environments.</w:t>
      </w:r>
    </w:p>
    <w:p w14:paraId="705978E4" w14:textId="12D57CF8" w:rsidR="005E62D7" w:rsidRPr="00424EC8" w:rsidRDefault="005E62D7" w:rsidP="00424EC8">
      <w:pPr>
        <w:pStyle w:val="ListParagraph"/>
        <w:numPr>
          <w:ilvl w:val="0"/>
          <w:numId w:val="20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Participated in Deloitte and PwC audits, supporting compliance readiness and control validation.</w:t>
      </w:r>
    </w:p>
    <w:p w14:paraId="30B5A04C" w14:textId="77777777" w:rsidR="00002D73" w:rsidRPr="00424EC8" w:rsidRDefault="00002D73" w:rsidP="00424EC8">
      <w:pPr>
        <w:pStyle w:val="ListParagraph"/>
        <w:numPr>
          <w:ilvl w:val="0"/>
          <w:numId w:val="20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Configured and managed identity synchronization from on-premises Active Directory to Azure AD using Azure AD Connect to ensure seamless hybrid identity integration.</w:t>
      </w:r>
    </w:p>
    <w:p w14:paraId="47B31151" w14:textId="4970BFD3" w:rsidR="005E62D7" w:rsidRPr="00424EC8" w:rsidRDefault="006040B1" w:rsidP="00424EC8">
      <w:pPr>
        <w:pStyle w:val="ListParagraph"/>
        <w:numPr>
          <w:ilvl w:val="0"/>
          <w:numId w:val="20"/>
        </w:num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Recognized with multiple client Bravo Awards for delivery quality, reliability, and adherence to GDPR and UK regulatory requirements.</w:t>
      </w:r>
    </w:p>
    <w:p w14:paraId="12FB6027" w14:textId="270F4C2D" w:rsidR="00282A97" w:rsidRPr="00424EC8" w:rsidRDefault="00D14A8E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b/>
          <w:sz w:val="20"/>
          <w:szCs w:val="20"/>
        </w:rPr>
        <w:br/>
        <w:t>Technical Support Engineer</w:t>
      </w:r>
    </w:p>
    <w:p w14:paraId="50A46606" w14:textId="77777777" w:rsidR="00282A97" w:rsidRPr="00424EC8" w:rsidRDefault="00EF305B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i/>
          <w:sz w:val="20"/>
          <w:szCs w:val="20"/>
        </w:rPr>
        <w:t>IBM, Hyderabad | Jul 2013 – Jun 2015</w:t>
      </w:r>
    </w:p>
    <w:p w14:paraId="145F2F04" w14:textId="77777777" w:rsidR="004502F4" w:rsidRPr="00424EC8" w:rsidRDefault="004502F4" w:rsidP="00424EC8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Supported IBM cloud platforms, VPN configurations, and system security troubleshooting.</w:t>
      </w:r>
    </w:p>
    <w:p w14:paraId="081C23AA" w14:textId="0DFF40A2" w:rsidR="004502F4" w:rsidRPr="00424EC8" w:rsidRDefault="004502F4" w:rsidP="00424EC8">
      <w:pPr>
        <w:pStyle w:val="ListParagraph"/>
        <w:numPr>
          <w:ilvl w:val="0"/>
          <w:numId w:val="11"/>
        </w:numPr>
        <w:spacing w:before="100" w:beforeAutospacing="1" w:after="100" w:afterAutospacing="1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Handled incident management through ServiceNow and Maximo, maintaining a high first-call resolution rate.</w:t>
      </w:r>
    </w:p>
    <w:p w14:paraId="5B1FBE9D" w14:textId="41F5AFF0" w:rsidR="00282A97" w:rsidRPr="00424EC8" w:rsidRDefault="00EF305B" w:rsidP="00424EC8">
      <w:pPr>
        <w:pStyle w:val="Heading1"/>
        <w:rPr>
          <w:rFonts w:ascii="Segoe UI" w:hAnsi="Segoe UI" w:cs="Segoe UI"/>
          <w:sz w:val="24"/>
          <w:szCs w:val="24"/>
        </w:rPr>
      </w:pPr>
      <w:r w:rsidRPr="00424EC8">
        <w:rPr>
          <w:rFonts w:ascii="Segoe UI" w:hAnsi="Segoe UI" w:cs="Segoe UI"/>
          <w:sz w:val="24"/>
          <w:szCs w:val="24"/>
        </w:rPr>
        <w:t>Education</w:t>
      </w:r>
      <w:r w:rsidR="00D14A8E" w:rsidRPr="00424EC8">
        <w:rPr>
          <w:rFonts w:ascii="Segoe UI" w:hAnsi="Segoe UI" w:cs="Segoe UI"/>
          <w:sz w:val="24"/>
          <w:szCs w:val="24"/>
        </w:rPr>
        <w:br/>
      </w:r>
    </w:p>
    <w:p w14:paraId="6BE07ABA" w14:textId="77777777" w:rsidR="00282A97" w:rsidRPr="00424EC8" w:rsidRDefault="00EF305B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Bachelor of Technology: Computer Science – ABES Engineering College, Ghaziabad, U.P.</w:t>
      </w:r>
    </w:p>
    <w:p w14:paraId="625673CD" w14:textId="60007C67" w:rsidR="00282A97" w:rsidRPr="00424EC8" w:rsidRDefault="00EF305B" w:rsidP="00424EC8">
      <w:pPr>
        <w:spacing w:after="120"/>
        <w:rPr>
          <w:rFonts w:ascii="Segoe UI" w:hAnsi="Segoe UI" w:cs="Segoe UI"/>
          <w:sz w:val="20"/>
          <w:szCs w:val="20"/>
        </w:rPr>
      </w:pPr>
      <w:r w:rsidRPr="00424EC8">
        <w:rPr>
          <w:rFonts w:ascii="Segoe UI" w:hAnsi="Segoe UI" w:cs="Segoe UI"/>
          <w:sz w:val="20"/>
          <w:szCs w:val="20"/>
        </w:rPr>
        <w:t>Senior Secondary: PCM with Computers – BBL Public School, Bareilly, U.P.</w:t>
      </w:r>
    </w:p>
    <w:sectPr w:rsidR="00282A97" w:rsidRPr="00424EC8" w:rsidSect="00D14A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E94B8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0E23B1"/>
    <w:multiLevelType w:val="hybridMultilevel"/>
    <w:tmpl w:val="E2D6E8A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A542B8"/>
    <w:multiLevelType w:val="hybridMultilevel"/>
    <w:tmpl w:val="94840CA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B641D9"/>
    <w:multiLevelType w:val="hybridMultilevel"/>
    <w:tmpl w:val="DAC0A6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51B28"/>
    <w:multiLevelType w:val="hybridMultilevel"/>
    <w:tmpl w:val="278ED8C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D184E"/>
    <w:multiLevelType w:val="hybridMultilevel"/>
    <w:tmpl w:val="47AE63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84462F"/>
    <w:multiLevelType w:val="hybridMultilevel"/>
    <w:tmpl w:val="956AA2C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2F81BAA"/>
    <w:multiLevelType w:val="hybridMultilevel"/>
    <w:tmpl w:val="1B6AF1C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4177DD"/>
    <w:multiLevelType w:val="hybridMultilevel"/>
    <w:tmpl w:val="39D4019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8172B"/>
    <w:multiLevelType w:val="hybridMultilevel"/>
    <w:tmpl w:val="FA0AF0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71C21"/>
    <w:multiLevelType w:val="multilevel"/>
    <w:tmpl w:val="868E6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6904B1"/>
    <w:multiLevelType w:val="hybridMultilevel"/>
    <w:tmpl w:val="586E00D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44326"/>
    <w:multiLevelType w:val="hybridMultilevel"/>
    <w:tmpl w:val="72ACBE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001498">
    <w:abstractNumId w:val="8"/>
  </w:num>
  <w:num w:numId="2" w16cid:durableId="971642674">
    <w:abstractNumId w:val="6"/>
  </w:num>
  <w:num w:numId="3" w16cid:durableId="1451822844">
    <w:abstractNumId w:val="5"/>
  </w:num>
  <w:num w:numId="4" w16cid:durableId="324552633">
    <w:abstractNumId w:val="4"/>
  </w:num>
  <w:num w:numId="5" w16cid:durableId="1279028986">
    <w:abstractNumId w:val="7"/>
  </w:num>
  <w:num w:numId="6" w16cid:durableId="1298493952">
    <w:abstractNumId w:val="3"/>
  </w:num>
  <w:num w:numId="7" w16cid:durableId="1114448472">
    <w:abstractNumId w:val="2"/>
  </w:num>
  <w:num w:numId="8" w16cid:durableId="820082069">
    <w:abstractNumId w:val="1"/>
  </w:num>
  <w:num w:numId="9" w16cid:durableId="502938133">
    <w:abstractNumId w:val="0"/>
  </w:num>
  <w:num w:numId="10" w16cid:durableId="404500065">
    <w:abstractNumId w:val="17"/>
  </w:num>
  <w:num w:numId="11" w16cid:durableId="1379817672">
    <w:abstractNumId w:val="12"/>
  </w:num>
  <w:num w:numId="12" w16cid:durableId="586883757">
    <w:abstractNumId w:val="19"/>
  </w:num>
  <w:num w:numId="13" w16cid:durableId="190073249">
    <w:abstractNumId w:val="15"/>
  </w:num>
  <w:num w:numId="14" w16cid:durableId="990253671">
    <w:abstractNumId w:val="13"/>
  </w:num>
  <w:num w:numId="15" w16cid:durableId="1863781521">
    <w:abstractNumId w:val="14"/>
  </w:num>
  <w:num w:numId="16" w16cid:durableId="548805799">
    <w:abstractNumId w:val="16"/>
  </w:num>
  <w:num w:numId="17" w16cid:durableId="1239897463">
    <w:abstractNumId w:val="18"/>
  </w:num>
  <w:num w:numId="18" w16cid:durableId="1398287292">
    <w:abstractNumId w:val="10"/>
  </w:num>
  <w:num w:numId="19" w16cid:durableId="1317491537">
    <w:abstractNumId w:val="11"/>
  </w:num>
  <w:num w:numId="20" w16cid:durableId="467169667">
    <w:abstractNumId w:val="20"/>
  </w:num>
  <w:num w:numId="21" w16cid:durableId="1275750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2D73"/>
    <w:rsid w:val="0000305E"/>
    <w:rsid w:val="00034616"/>
    <w:rsid w:val="0006063C"/>
    <w:rsid w:val="00131F82"/>
    <w:rsid w:val="0015074B"/>
    <w:rsid w:val="001708BC"/>
    <w:rsid w:val="002223BD"/>
    <w:rsid w:val="00282A97"/>
    <w:rsid w:val="0029639D"/>
    <w:rsid w:val="00326F90"/>
    <w:rsid w:val="003917A9"/>
    <w:rsid w:val="004021ED"/>
    <w:rsid w:val="00407EDD"/>
    <w:rsid w:val="00424EC8"/>
    <w:rsid w:val="004502F4"/>
    <w:rsid w:val="005019FA"/>
    <w:rsid w:val="005051CA"/>
    <w:rsid w:val="00550061"/>
    <w:rsid w:val="00592F6B"/>
    <w:rsid w:val="005E62D7"/>
    <w:rsid w:val="006040B1"/>
    <w:rsid w:val="00614BDD"/>
    <w:rsid w:val="0064520D"/>
    <w:rsid w:val="006B3913"/>
    <w:rsid w:val="006B7B50"/>
    <w:rsid w:val="007477CF"/>
    <w:rsid w:val="008B5BCB"/>
    <w:rsid w:val="008D0B8C"/>
    <w:rsid w:val="008E76B0"/>
    <w:rsid w:val="00950697"/>
    <w:rsid w:val="00AA13A7"/>
    <w:rsid w:val="00AA1D8D"/>
    <w:rsid w:val="00B3712C"/>
    <w:rsid w:val="00B47730"/>
    <w:rsid w:val="00B574A2"/>
    <w:rsid w:val="00B61A18"/>
    <w:rsid w:val="00BE0872"/>
    <w:rsid w:val="00C74710"/>
    <w:rsid w:val="00CB0664"/>
    <w:rsid w:val="00D04E80"/>
    <w:rsid w:val="00D14A8E"/>
    <w:rsid w:val="00DB3D6F"/>
    <w:rsid w:val="00E820A5"/>
    <w:rsid w:val="00E93AC1"/>
    <w:rsid w:val="00EC29C0"/>
    <w:rsid w:val="00EF305B"/>
    <w:rsid w:val="00EF427C"/>
    <w:rsid w:val="00FB278D"/>
    <w:rsid w:val="00FB5E30"/>
    <w:rsid w:val="00FB65D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01DB6A"/>
  <w14:defaultImageDpi w14:val="300"/>
  <w15:docId w15:val="{6C6380F5-2421-4BBF-94A7-430C225D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592F6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Saumya Saxena</cp:lastModifiedBy>
  <cp:revision>10</cp:revision>
  <dcterms:created xsi:type="dcterms:W3CDTF">2026-01-08T07:21:00Z</dcterms:created>
  <dcterms:modified xsi:type="dcterms:W3CDTF">2026-02-12T04:23:00Z</dcterms:modified>
  <cp:category/>
</cp:coreProperties>
</file>