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008" w:rsidRPr="00BA08BA" w:rsidRDefault="007C0008" w:rsidP="007C000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A08BA">
        <w:rPr>
          <w:rFonts w:ascii="Times New Roman" w:hAnsi="Times New Roman" w:cs="Times New Roman"/>
          <w:b/>
          <w:bCs/>
          <w:sz w:val="28"/>
          <w:szCs w:val="28"/>
        </w:rPr>
        <w:t>VINAYAK SHENOY</w:t>
      </w:r>
    </w:p>
    <w:p w:rsidR="007C0008" w:rsidRPr="007C0008" w:rsidRDefault="007C0008" w:rsidP="007C0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C0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Mobile </w:t>
      </w:r>
      <w:proofErr w:type="gramStart"/>
      <w:r w:rsidRPr="007C0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No. </w:t>
      </w:r>
      <w:r w:rsidRPr="007C0008">
        <w:rPr>
          <w:rFonts w:ascii="Times New Roman" w:hAnsi="Times New Roman" w:cs="Times New Roman"/>
          <w:color w:val="000000"/>
          <w:sz w:val="23"/>
          <w:szCs w:val="23"/>
        </w:rPr>
        <w:t>:</w:t>
      </w:r>
      <w:proofErr w:type="gramEnd"/>
      <w:r w:rsidRPr="007C0008">
        <w:rPr>
          <w:rFonts w:ascii="Times New Roman" w:hAnsi="Times New Roman" w:cs="Times New Roman"/>
          <w:color w:val="000000"/>
          <w:sz w:val="23"/>
          <w:szCs w:val="23"/>
        </w:rPr>
        <w:t xml:space="preserve"> 9833742124</w:t>
      </w:r>
    </w:p>
    <w:p w:rsidR="007C0008" w:rsidRPr="007C0008" w:rsidRDefault="007C0008" w:rsidP="007C0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3"/>
          <w:szCs w:val="23"/>
        </w:rPr>
      </w:pPr>
      <w:r w:rsidRPr="007C0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Email </w:t>
      </w:r>
      <w:proofErr w:type="gramStart"/>
      <w:r w:rsidRPr="007C0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Id </w:t>
      </w:r>
      <w:r w:rsidRPr="007C0008">
        <w:rPr>
          <w:rFonts w:ascii="Times New Roman" w:hAnsi="Times New Roman" w:cs="Times New Roman"/>
          <w:color w:val="000000"/>
          <w:sz w:val="23"/>
          <w:szCs w:val="23"/>
        </w:rPr>
        <w:t>:</w:t>
      </w:r>
      <w:proofErr w:type="gramEnd"/>
      <w:r w:rsidRPr="007C00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C0008">
        <w:rPr>
          <w:rFonts w:ascii="Times New Roman" w:hAnsi="Times New Roman" w:cs="Times New Roman"/>
          <w:color w:val="0000FF"/>
          <w:sz w:val="23"/>
          <w:szCs w:val="23"/>
        </w:rPr>
        <w:t>vinayakshenoy1996@gmail.com</w:t>
      </w:r>
    </w:p>
    <w:p w:rsidR="007C0008" w:rsidRDefault="007C0008" w:rsidP="007C000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C0008">
        <w:rPr>
          <w:rFonts w:ascii="Times New Roman" w:hAnsi="Times New Roman" w:cs="Times New Roman"/>
          <w:color w:val="000000"/>
          <w:sz w:val="24"/>
          <w:szCs w:val="24"/>
        </w:rPr>
        <w:t>Linked :</w:t>
      </w:r>
      <w:proofErr w:type="gramEnd"/>
      <w:r w:rsidRPr="007C0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008">
        <w:rPr>
          <w:rFonts w:ascii="Times New Roman" w:hAnsi="Times New Roman" w:cs="Times New Roman"/>
          <w:color w:val="0000FF"/>
          <w:sz w:val="24"/>
          <w:szCs w:val="24"/>
        </w:rPr>
        <w:t xml:space="preserve">https://www.linkedin.com/in/vinayakshenoy- </w:t>
      </w:r>
      <w:r w:rsidRPr="007C0008">
        <w:rPr>
          <w:rFonts w:ascii="Times New Roman" w:hAnsi="Times New Roman" w:cs="Times New Roman"/>
          <w:color w:val="000000"/>
          <w:sz w:val="24"/>
          <w:szCs w:val="24"/>
        </w:rPr>
        <w:t>a0643818b</w:t>
      </w:r>
    </w:p>
    <w:p w:rsidR="007C0008" w:rsidRPr="002D5C1E" w:rsidRDefault="007C0008" w:rsidP="007C0008">
      <w:pPr>
        <w:jc w:val="right"/>
        <w:rPr>
          <w:rFonts w:ascii="Times New Roman" w:hAnsi="Times New Roman" w:cs="Times New Roman"/>
          <w:b/>
          <w:bCs/>
          <w:u w:val="single"/>
        </w:rPr>
      </w:pPr>
    </w:p>
    <w:p w:rsidR="007C0008" w:rsidRPr="002D5C1E" w:rsidRDefault="007C0008" w:rsidP="007C0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2D5C1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Present A</w:t>
      </w:r>
      <w:bookmarkStart w:id="0" w:name="_GoBack"/>
      <w:bookmarkEnd w:id="0"/>
      <w:r w:rsidRPr="002D5C1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ddress</w:t>
      </w:r>
      <w:r w:rsidRPr="002D5C1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:</w:t>
      </w:r>
    </w:p>
    <w:p w:rsidR="007C0008" w:rsidRPr="00BA08BA" w:rsidRDefault="007C0008" w:rsidP="007C0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8BA">
        <w:rPr>
          <w:rFonts w:ascii="Times New Roman" w:hAnsi="Times New Roman" w:cs="Times New Roman"/>
          <w:color w:val="000000"/>
          <w:sz w:val="24"/>
          <w:szCs w:val="24"/>
        </w:rPr>
        <w:t>Room no 8 MotiVilla Building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C0008" w:rsidRPr="00BA08BA" w:rsidRDefault="007C0008" w:rsidP="007C0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8B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 xml:space="preserve">state Datta Mandir 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oad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C0008" w:rsidRPr="007C0008" w:rsidRDefault="007C0008" w:rsidP="007C0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8B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irar (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est)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 xml:space="preserve">, Pin </w:t>
      </w:r>
      <w:r w:rsidRPr="00BA08BA">
        <w:rPr>
          <w:rFonts w:ascii="Times New Roman" w:hAnsi="Times New Roman" w:cs="Times New Roman"/>
          <w:color w:val="000000"/>
          <w:sz w:val="24"/>
          <w:szCs w:val="24"/>
        </w:rPr>
        <w:t>-401303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008" w:rsidRDefault="007C0008" w:rsidP="007C0008">
      <w:pPr>
        <w:rPr>
          <w:rFonts w:ascii="Times New Roman" w:hAnsi="Times New Roman" w:cs="Times New Roman"/>
        </w:rPr>
      </w:pPr>
    </w:p>
    <w:p w:rsidR="007C0008" w:rsidRDefault="007C0008" w:rsidP="007C0008">
      <w:pPr>
        <w:rPr>
          <w:rFonts w:ascii="Times New Roman" w:hAnsi="Times New Roman" w:cs="Times New Roman"/>
          <w:b/>
          <w:bCs/>
        </w:rPr>
      </w:pPr>
      <w:r w:rsidRPr="007C0008">
        <w:rPr>
          <w:rFonts w:ascii="Times New Roman" w:hAnsi="Times New Roman" w:cs="Times New Roman"/>
          <w:b/>
          <w:bCs/>
        </w:rPr>
        <w:t>SUMMARY</w:t>
      </w:r>
    </w:p>
    <w:p w:rsidR="007C0008" w:rsidRDefault="007C0008" w:rsidP="002D5C1E">
      <w:pPr>
        <w:jc w:val="both"/>
        <w:rPr>
          <w:rFonts w:ascii="Times New Roman" w:hAnsi="Times New Roman" w:cs="Times New Roman"/>
        </w:rPr>
      </w:pPr>
      <w:r w:rsidRPr="007C0008">
        <w:rPr>
          <w:rFonts w:ascii="Times New Roman" w:hAnsi="Times New Roman" w:cs="Times New Roman"/>
        </w:rPr>
        <w:t>As a Treasury Operations A</w:t>
      </w:r>
      <w:r w:rsidRPr="007C0008">
        <w:rPr>
          <w:rFonts w:ascii="Times New Roman" w:hAnsi="Times New Roman" w:cs="Times New Roman"/>
        </w:rPr>
        <w:t>ssociate</w:t>
      </w:r>
      <w:r w:rsidRPr="007C0008">
        <w:rPr>
          <w:rFonts w:ascii="Times New Roman" w:hAnsi="Times New Roman" w:cs="Times New Roman"/>
        </w:rPr>
        <w:t>, I adeptly oversee Financial Operations with precision and</w:t>
      </w:r>
      <w:r w:rsidR="00BA08BA">
        <w:rPr>
          <w:rFonts w:ascii="Times New Roman" w:hAnsi="Times New Roman" w:cs="Times New Roman"/>
        </w:rPr>
        <w:t xml:space="preserve"> </w:t>
      </w:r>
      <w:r w:rsidRPr="007C0008">
        <w:rPr>
          <w:rFonts w:ascii="Times New Roman" w:hAnsi="Times New Roman" w:cs="Times New Roman"/>
        </w:rPr>
        <w:t>efficiency. Leveraging expertise in Settlements, Transaction Execution, Regulatory Reporting, Reconciliations, and Auctions, I drive seamless treasury functions and uphold operational excellence.</w:t>
      </w:r>
    </w:p>
    <w:p w:rsidR="002D5C1E" w:rsidRPr="002D5C1E" w:rsidRDefault="002D5C1E" w:rsidP="0089139D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2D5C1E">
        <w:rPr>
          <w:rFonts w:ascii="Times New Roman" w:hAnsi="Times New Roman" w:cs="Times New Roman"/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92710</wp:posOffset>
                </wp:positionV>
                <wp:extent cx="6120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8DC8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7.3pt" to="468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7C0008" w:rsidRPr="007C0008" w:rsidRDefault="007C0008" w:rsidP="0089139D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C0008">
        <w:rPr>
          <w:rFonts w:ascii="Times New Roman" w:hAnsi="Times New Roman" w:cs="Times New Roman"/>
          <w:b/>
          <w:bCs/>
          <w:sz w:val="24"/>
          <w:szCs w:val="22"/>
        </w:rPr>
        <w:t>WORK EXPERIENCE</w:t>
      </w:r>
    </w:p>
    <w:p w:rsidR="007C0008" w:rsidRPr="0089139D" w:rsidRDefault="007C0008" w:rsidP="007C0008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2D5C1E">
        <w:rPr>
          <w:rFonts w:ascii="Times New Roman" w:hAnsi="Times New Roman" w:cs="Times New Roman"/>
          <w:b/>
          <w:bCs/>
          <w:i/>
          <w:iCs/>
          <w:sz w:val="24"/>
          <w:szCs w:val="22"/>
          <w:u w:val="single"/>
        </w:rPr>
        <w:t>IndusInd Bank</w:t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Pr="0089139D">
        <w:rPr>
          <w:rFonts w:ascii="Times New Roman" w:hAnsi="Times New Roman" w:cs="Times New Roman"/>
          <w:b/>
          <w:bCs/>
          <w:sz w:val="24"/>
          <w:szCs w:val="22"/>
        </w:rPr>
        <w:tab/>
      </w:r>
      <w:r w:rsidR="002D5C1E">
        <w:rPr>
          <w:rFonts w:ascii="Times New Roman" w:hAnsi="Times New Roman" w:cs="Times New Roman"/>
          <w:b/>
          <w:bCs/>
          <w:sz w:val="24"/>
          <w:szCs w:val="22"/>
        </w:rPr>
        <w:t xml:space="preserve">    </w:t>
      </w:r>
      <w:r w:rsidR="002D5C1E" w:rsidRPr="002D5C1E">
        <w:rPr>
          <w:rFonts w:ascii="Times New Roman" w:hAnsi="Times New Roman" w:cs="Times New Roman"/>
          <w:i/>
          <w:iCs/>
          <w:sz w:val="24"/>
          <w:szCs w:val="22"/>
        </w:rPr>
        <w:t>April 2024</w:t>
      </w:r>
      <w:r w:rsidR="00BA08BA" w:rsidRPr="002D5C1E">
        <w:rPr>
          <w:rFonts w:ascii="Times New Roman" w:hAnsi="Times New Roman" w:cs="Times New Roman"/>
          <w:i/>
          <w:iCs/>
          <w:sz w:val="24"/>
          <w:szCs w:val="22"/>
        </w:rPr>
        <w:t xml:space="preserve"> – to Present</w:t>
      </w:r>
    </w:p>
    <w:p w:rsidR="007C0008" w:rsidRPr="002D5C1E" w:rsidRDefault="007C0008" w:rsidP="007C0008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2D5C1E">
        <w:rPr>
          <w:rFonts w:ascii="Times New Roman" w:hAnsi="Times New Roman" w:cs="Times New Roman"/>
          <w:b/>
          <w:bCs/>
          <w:u w:val="single"/>
        </w:rPr>
        <w:t>Associate Manager (FIMM)</w:t>
      </w:r>
    </w:p>
    <w:p w:rsidR="007C0008" w:rsidRPr="002D5C1E" w:rsidRDefault="007C0008" w:rsidP="007C0008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2D5C1E">
        <w:rPr>
          <w:rFonts w:ascii="Times New Roman" w:hAnsi="Times New Roman" w:cs="Times New Roman"/>
          <w:b/>
          <w:bCs/>
          <w:i/>
          <w:iCs/>
        </w:rPr>
        <w:t>Constituents' Subsidiary General Ledger (CSGL) Account</w:t>
      </w:r>
    </w:p>
    <w:p w:rsidR="0089139D" w:rsidRPr="007C0008" w:rsidRDefault="0089139D" w:rsidP="007C0008">
      <w:pPr>
        <w:spacing w:after="0"/>
        <w:jc w:val="both"/>
        <w:rPr>
          <w:rFonts w:ascii="Times New Roman" w:hAnsi="Times New Roman" w:cs="Times New Roman"/>
        </w:rPr>
      </w:pP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Execution and processing the G-Sec purchase/sale transactions (clients) on the Reserve Bank of India's (RBI) Negotiated Dealing System (NDS) and E-Kuber platforms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Managed depository operations, including handling dematerialization, rematerialization, and processing client transactions within the CSGL framework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Managing the processing of RBI auctions for New/Reissue of Government Securities, State Government Securities (SDLs), and Treasury Bills, ensuring strict adherence to RBI guidelines.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Maintaining and reconciliation of individual Gilt Accounts (client security accounts) with the aggregate balances in the main CSGL account in the RBI's Public Debt Office books.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 xml:space="preserve">Handled various audits related to treasury </w:t>
      </w:r>
      <w:r w:rsidR="0089139D" w:rsidRPr="0089139D">
        <w:rPr>
          <w:rFonts w:ascii="Times New Roman" w:hAnsi="Times New Roman" w:cs="Times New Roman"/>
          <w:sz w:val="20"/>
        </w:rPr>
        <w:t>operations, Statutory</w:t>
      </w:r>
      <w:r w:rsidRPr="0089139D">
        <w:rPr>
          <w:rFonts w:ascii="Times New Roman" w:hAnsi="Times New Roman" w:cs="Times New Roman"/>
          <w:sz w:val="20"/>
        </w:rPr>
        <w:t xml:space="preserve"> Audits, and Concurrent Audits, ensuring all CSGL account operations were compliant".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 xml:space="preserve">Ensuring the accurate settlement, accounting, and reporting of all CSGL transactions according to regulatory and internal policy guidelines. 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Handling queries from clients, custodians, depository participants, and internal/external auditors regarding G-Sec transactions and holdings.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Ensured timely and correct processing of related cash flows to the Treasury via RTGS/NEFT modes. (Interest and Redemption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 xml:space="preserve">Testing on UAT Before Transaction on </w:t>
      </w:r>
      <w:r w:rsidR="0089139D" w:rsidRPr="0089139D">
        <w:rPr>
          <w:rFonts w:ascii="Times New Roman" w:hAnsi="Times New Roman" w:cs="Times New Roman"/>
          <w:sz w:val="20"/>
        </w:rPr>
        <w:t>Calypso</w:t>
      </w:r>
      <w:r w:rsidR="0089139D">
        <w:rPr>
          <w:rFonts w:ascii="Times New Roman" w:hAnsi="Times New Roman" w:cs="Times New Roman"/>
          <w:sz w:val="20"/>
        </w:rPr>
        <w:t>.</w:t>
      </w:r>
    </w:p>
    <w:p w:rsidR="0089139D" w:rsidRPr="0089139D" w:rsidRDefault="0089139D" w:rsidP="0089139D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7C0008" w:rsidRPr="0089139D" w:rsidRDefault="007C0008" w:rsidP="007C0008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89139D">
        <w:rPr>
          <w:rFonts w:ascii="Times New Roman" w:hAnsi="Times New Roman" w:cs="Times New Roman"/>
          <w:b/>
          <w:bCs/>
          <w:sz w:val="20"/>
        </w:rPr>
        <w:t>Account opening / Account Closure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Managed client onboarding and account operations for Constituent Subsidiary General Ledger (CSGL) accounts, ensuring strict adherence to RBI guidelines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 xml:space="preserve">Processing applications, ensuring KYC/AML compliance, verifying eligibility, and finalizing agreements </w:t>
      </w:r>
      <w:proofErr w:type="gramStart"/>
      <w:r w:rsidRPr="0089139D">
        <w:rPr>
          <w:rFonts w:ascii="Times New Roman" w:hAnsi="Times New Roman" w:cs="Times New Roman"/>
          <w:sz w:val="20"/>
        </w:rPr>
        <w:t>As</w:t>
      </w:r>
      <w:proofErr w:type="gramEnd"/>
      <w:r w:rsidRPr="0089139D">
        <w:rPr>
          <w:rFonts w:ascii="Times New Roman" w:hAnsi="Times New Roman" w:cs="Times New Roman"/>
          <w:sz w:val="20"/>
        </w:rPr>
        <w:t xml:space="preserve"> per the SOP of Company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 xml:space="preserve">Opening account at CCIL and </w:t>
      </w:r>
      <w:proofErr w:type="spellStart"/>
      <w:r w:rsidRPr="0089139D">
        <w:rPr>
          <w:rFonts w:ascii="Times New Roman" w:hAnsi="Times New Roman" w:cs="Times New Roman"/>
          <w:sz w:val="20"/>
        </w:rPr>
        <w:t>Ekuber</w:t>
      </w:r>
      <w:proofErr w:type="spellEnd"/>
      <w:r w:rsidRPr="0089139D">
        <w:rPr>
          <w:rFonts w:ascii="Times New Roman" w:hAnsi="Times New Roman" w:cs="Times New Roman"/>
          <w:sz w:val="20"/>
        </w:rPr>
        <w:t xml:space="preserve"> and Handling Gilt Account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Processed all account modification requests CSGL deals, Account closing and resolved holding and transaction statement-related complaints</w:t>
      </w:r>
      <w:r w:rsidR="0089139D">
        <w:rPr>
          <w:rFonts w:ascii="Times New Roman" w:hAnsi="Times New Roman" w:cs="Times New Roman"/>
          <w:sz w:val="20"/>
        </w:rPr>
        <w:t>.</w:t>
      </w:r>
    </w:p>
    <w:p w:rsidR="0089139D" w:rsidRDefault="0089139D" w:rsidP="007C0008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0"/>
        </w:rPr>
      </w:pPr>
    </w:p>
    <w:p w:rsidR="007C0008" w:rsidRPr="0089139D" w:rsidRDefault="007C0008" w:rsidP="007C0008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89139D">
        <w:rPr>
          <w:rFonts w:ascii="Times New Roman" w:hAnsi="Times New Roman" w:cs="Times New Roman"/>
          <w:b/>
          <w:bCs/>
          <w:sz w:val="20"/>
        </w:rPr>
        <w:t>Standing Deposit Facility (SDF)</w:t>
      </w:r>
    </w:p>
    <w:p w:rsidR="007C0008" w:rsidRPr="0089139D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 xml:space="preserve">Monitoring daily liquidity positions and ensuring compliance with regulatory requirements at the EOD </w:t>
      </w:r>
    </w:p>
    <w:p w:rsidR="0089139D" w:rsidRPr="0089139D" w:rsidRDefault="0089139D" w:rsidP="0089139D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7C0008" w:rsidRPr="0089139D" w:rsidRDefault="007C0008" w:rsidP="007C0008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89139D">
        <w:rPr>
          <w:rFonts w:ascii="Times New Roman" w:hAnsi="Times New Roman" w:cs="Times New Roman"/>
          <w:b/>
          <w:bCs/>
          <w:sz w:val="20"/>
        </w:rPr>
        <w:t>NON SLR</w:t>
      </w:r>
    </w:p>
    <w:p w:rsidR="007C0008" w:rsidRDefault="007C0008" w:rsidP="007C00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89139D">
        <w:rPr>
          <w:rFonts w:ascii="Times New Roman" w:hAnsi="Times New Roman" w:cs="Times New Roman"/>
          <w:sz w:val="20"/>
        </w:rPr>
        <w:t>Ensuring timely and accurate reporting of all primary and secondary market CP/CD</w:t>
      </w:r>
      <w:r w:rsidR="0089139D" w:rsidRPr="0089139D">
        <w:rPr>
          <w:rFonts w:ascii="Times New Roman" w:hAnsi="Times New Roman" w:cs="Times New Roman"/>
          <w:sz w:val="20"/>
        </w:rPr>
        <w:t>/NCD</w:t>
      </w:r>
      <w:r w:rsidRPr="0089139D">
        <w:rPr>
          <w:rFonts w:ascii="Times New Roman" w:hAnsi="Times New Roman" w:cs="Times New Roman"/>
          <w:sz w:val="20"/>
        </w:rPr>
        <w:t xml:space="preserve"> trades on the F-TRAC</w:t>
      </w:r>
      <w:r w:rsidR="0089139D" w:rsidRPr="0089139D">
        <w:rPr>
          <w:rFonts w:ascii="Times New Roman" w:hAnsi="Times New Roman" w:cs="Times New Roman"/>
          <w:sz w:val="20"/>
        </w:rPr>
        <w:t xml:space="preserve"> &amp; CIBIX </w:t>
      </w:r>
      <w:r w:rsidRPr="0089139D">
        <w:rPr>
          <w:rFonts w:ascii="Times New Roman" w:hAnsi="Times New Roman" w:cs="Times New Roman"/>
          <w:sz w:val="20"/>
        </w:rPr>
        <w:t>platform to the Reserve Bank of India (RBI), maintaining 100% compliance within the 15-minute window</w:t>
      </w:r>
      <w:r w:rsidR="0089139D" w:rsidRPr="0089139D">
        <w:rPr>
          <w:rFonts w:ascii="Times New Roman" w:hAnsi="Times New Roman" w:cs="Times New Roman"/>
          <w:sz w:val="20"/>
        </w:rPr>
        <w:t>.</w:t>
      </w:r>
    </w:p>
    <w:p w:rsidR="0089139D" w:rsidRDefault="0089139D" w:rsidP="0089139D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9139D" w:rsidRDefault="0089139D" w:rsidP="0089139D">
      <w:pPr>
        <w:pStyle w:val="Default"/>
      </w:pPr>
    </w:p>
    <w:p w:rsidR="0089139D" w:rsidRPr="0089139D" w:rsidRDefault="0089139D" w:rsidP="0089139D">
      <w:pPr>
        <w:pStyle w:val="Default"/>
      </w:pPr>
      <w:r w:rsidRPr="002D5C1E">
        <w:rPr>
          <w:b/>
          <w:bCs/>
          <w:i/>
          <w:iCs/>
        </w:rPr>
        <w:t>ICICI BANK</w:t>
      </w:r>
      <w:r w:rsidRPr="0089139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D5C1E">
        <w:rPr>
          <w:i/>
          <w:iCs/>
        </w:rPr>
        <w:tab/>
        <w:t>Sap 2022 – March 2024</w:t>
      </w:r>
      <w:r>
        <w:rPr>
          <w:b/>
          <w:bCs/>
        </w:rPr>
        <w:t xml:space="preserve"> </w:t>
      </w:r>
      <w:r w:rsidRPr="0089139D">
        <w:t xml:space="preserve"> </w:t>
      </w:r>
    </w:p>
    <w:p w:rsidR="0089139D" w:rsidRPr="002D5C1E" w:rsidRDefault="0089139D" w:rsidP="0089139D">
      <w:pPr>
        <w:pStyle w:val="Default"/>
        <w:rPr>
          <w:b/>
          <w:bCs/>
          <w:sz w:val="22"/>
          <w:szCs w:val="22"/>
          <w:u w:val="single"/>
        </w:rPr>
      </w:pPr>
      <w:r w:rsidRPr="002D5C1E">
        <w:rPr>
          <w:b/>
          <w:bCs/>
          <w:sz w:val="22"/>
          <w:szCs w:val="22"/>
          <w:u w:val="single"/>
        </w:rPr>
        <w:t>Relationship Manager</w:t>
      </w:r>
      <w:r w:rsidRPr="002D5C1E">
        <w:rPr>
          <w:b/>
          <w:bCs/>
          <w:sz w:val="22"/>
          <w:szCs w:val="22"/>
          <w:u w:val="single"/>
        </w:rPr>
        <w:t>.</w:t>
      </w:r>
    </w:p>
    <w:p w:rsidR="0089139D" w:rsidRDefault="0089139D" w:rsidP="008913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9139D" w:rsidRDefault="0089139D" w:rsidP="0089139D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Engaging the high-value customers of ICICI Bank and providing the comprehensive banking solutions. </w:t>
      </w:r>
    </w:p>
    <w:p w:rsidR="0089139D" w:rsidRDefault="0089139D" w:rsidP="0089139D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Developing and expanding the ICICI Customer family by offering unique and fair solutions that align with customers' evolving needs. </w:t>
      </w:r>
    </w:p>
    <w:p w:rsidR="0089139D" w:rsidRDefault="0089139D" w:rsidP="0089139D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Positioning ICICI Bank as the preferred bank among customers through superior service as their one-point of contact. </w:t>
      </w:r>
    </w:p>
    <w:p w:rsidR="0089139D" w:rsidRDefault="0089139D" w:rsidP="0089139D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Partnering with customers throughout their life-cycle to offer suitable products and services based on their financial needs. </w:t>
      </w:r>
    </w:p>
    <w:p w:rsidR="0089139D" w:rsidRDefault="0089139D" w:rsidP="0089139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Offering 360-degree banking solutions to individuals, professionals, and businesses </w:t>
      </w:r>
    </w:p>
    <w:p w:rsidR="0089139D" w:rsidRDefault="002D5C1E" w:rsidP="0089139D">
      <w:pPr>
        <w:spacing w:after="0"/>
        <w:jc w:val="both"/>
        <w:rPr>
          <w:rFonts w:ascii="Times New Roman" w:hAnsi="Times New Roman" w:cs="Times New Roman"/>
          <w:sz w:val="20"/>
        </w:rPr>
      </w:pPr>
      <w:r w:rsidRPr="002D5C1E">
        <w:rPr>
          <w:rFonts w:ascii="Times New Roman" w:hAnsi="Times New Roman" w:cs="Times New Roman"/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F9945" wp14:editId="5B37EEF7">
                <wp:simplePos x="0" y="0"/>
                <wp:positionH relativeFrom="column">
                  <wp:posOffset>-47625</wp:posOffset>
                </wp:positionH>
                <wp:positionV relativeFrom="paragraph">
                  <wp:posOffset>167005</wp:posOffset>
                </wp:positionV>
                <wp:extent cx="611949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5AB3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3.15pt" to="478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2D5C1E" w:rsidRDefault="002D5C1E" w:rsidP="00891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39D" w:rsidRPr="00BA08BA" w:rsidRDefault="0089139D" w:rsidP="00891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BA">
        <w:rPr>
          <w:rFonts w:ascii="Times New Roman" w:hAnsi="Times New Roman" w:cs="Times New Roman"/>
          <w:b/>
          <w:bCs/>
          <w:sz w:val="24"/>
          <w:szCs w:val="24"/>
        </w:rPr>
        <w:t>AWARDS</w:t>
      </w:r>
    </w:p>
    <w:p w:rsidR="0089139D" w:rsidRPr="0089139D" w:rsidRDefault="0089139D" w:rsidP="008913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89139D">
        <w:rPr>
          <w:rFonts w:ascii="Times New Roman" w:hAnsi="Times New Roman" w:cs="Times New Roman"/>
          <w:szCs w:val="22"/>
        </w:rPr>
        <w:t>MF League Race to win June-July 2023</w:t>
      </w:r>
    </w:p>
    <w:p w:rsidR="0089139D" w:rsidRPr="0089139D" w:rsidRDefault="0089139D" w:rsidP="008913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89139D">
        <w:rPr>
          <w:rFonts w:ascii="Times New Roman" w:hAnsi="Times New Roman" w:cs="Times New Roman"/>
          <w:szCs w:val="22"/>
        </w:rPr>
        <w:t>Award of Excellence on Home loan December 2023</w:t>
      </w:r>
    </w:p>
    <w:p w:rsidR="0089139D" w:rsidRPr="0089139D" w:rsidRDefault="0089139D" w:rsidP="008913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89139D">
        <w:rPr>
          <w:rFonts w:ascii="Times New Roman" w:hAnsi="Times New Roman" w:cs="Times New Roman"/>
          <w:szCs w:val="22"/>
        </w:rPr>
        <w:t>Monsoon Mania on MF August 2023</w:t>
      </w:r>
    </w:p>
    <w:p w:rsidR="0089139D" w:rsidRPr="0089139D" w:rsidRDefault="0089139D" w:rsidP="0089139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9139D">
        <w:rPr>
          <w:rFonts w:ascii="Times New Roman" w:hAnsi="Times New Roman" w:cs="Times New Roman"/>
          <w:szCs w:val="22"/>
        </w:rPr>
        <w:t>League of Champion Jan 2023</w:t>
      </w:r>
      <w:r>
        <w:rPr>
          <w:rFonts w:ascii="Times New Roman" w:hAnsi="Times New Roman" w:cs="Times New Roman"/>
          <w:szCs w:val="22"/>
        </w:rPr>
        <w:t>.</w:t>
      </w:r>
    </w:p>
    <w:p w:rsidR="0089139D" w:rsidRDefault="0089139D" w:rsidP="0089139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9139D" w:rsidRDefault="00BA08BA" w:rsidP="008913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8BA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:rsid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A08BA" w:rsidSect="002D5C1E">
          <w:pgSz w:w="11906" w:h="16838"/>
          <w:pgMar w:top="567" w:right="1440" w:bottom="568" w:left="1440" w:header="708" w:footer="708" w:gutter="0"/>
          <w:cols w:space="708"/>
          <w:docGrid w:linePitch="360"/>
        </w:sectPr>
      </w:pPr>
    </w:p>
    <w:p w:rsidR="00BA08BA" w:rsidRP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General Awareness</w:t>
      </w:r>
    </w:p>
    <w:p w:rsidR="00BA08BA" w:rsidRP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Analytical &amp; Problem-Solving</w:t>
      </w:r>
    </w:p>
    <w:p w:rsidR="00BA08BA" w:rsidRP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Communication</w:t>
      </w:r>
    </w:p>
    <w:p w:rsidR="00BA08BA" w:rsidRP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Attention to Detail</w:t>
      </w:r>
    </w:p>
    <w:p w:rsidR="00BA08BA" w:rsidRP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Collaborative Skill</w:t>
      </w:r>
    </w:p>
    <w:p w:rsidR="00BA08BA" w:rsidRPr="00BA08BA" w:rsidRDefault="00BA08BA" w:rsidP="00BA08B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2"/>
        </w:rPr>
        <w:sectPr w:rsidR="00BA08BA" w:rsidRPr="00BA08BA" w:rsidSect="00BA08BA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  <w:r w:rsidRPr="00BA08BA">
        <w:rPr>
          <w:rFonts w:ascii="Times New Roman" w:hAnsi="Times New Roman" w:cs="Times New Roman"/>
          <w:szCs w:val="22"/>
        </w:rPr>
        <w:t>Team Work</w:t>
      </w:r>
    </w:p>
    <w:p w:rsidR="00BA08BA" w:rsidRDefault="00BA08BA" w:rsidP="00BA08B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08BA" w:rsidRPr="00BA08BA" w:rsidRDefault="00BA08BA" w:rsidP="00BA0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BA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BA08BA" w:rsidRPr="002D5C1E" w:rsidRDefault="00BA08BA" w:rsidP="00BA08B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3"/>
          <w:szCs w:val="3"/>
        </w:rPr>
      </w:pPr>
      <w:r w:rsidRPr="002D5C1E">
        <w:rPr>
          <w:rFonts w:ascii="Wingdings" w:hAnsi="Wingdings" w:cs="Wingdings"/>
          <w:sz w:val="15"/>
          <w:szCs w:val="15"/>
        </w:rPr>
        <w:t></w:t>
      </w:r>
    </w:p>
    <w:p w:rsidR="00BA08BA" w:rsidRPr="00BA08BA" w:rsidRDefault="00BA08BA" w:rsidP="00BA08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MBA (Marketing) 2021</w:t>
      </w:r>
    </w:p>
    <w:p w:rsidR="00BA08BA" w:rsidRPr="00BA08BA" w:rsidRDefault="00BA08BA" w:rsidP="00BA08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Business Analysis (Edupristine)</w:t>
      </w:r>
    </w:p>
    <w:p w:rsidR="00BA08BA" w:rsidRPr="00BA08BA" w:rsidRDefault="00BA08BA" w:rsidP="00BA08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Digital Marketing (Edupristine)</w:t>
      </w:r>
    </w:p>
    <w:p w:rsidR="00BA08BA" w:rsidRDefault="00BA08BA" w:rsidP="00BA08B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BA08BA">
        <w:rPr>
          <w:rFonts w:ascii="Times New Roman" w:hAnsi="Times New Roman" w:cs="Times New Roman"/>
          <w:szCs w:val="22"/>
        </w:rPr>
        <w:t>Graduation BCOM</w:t>
      </w:r>
    </w:p>
    <w:p w:rsidR="00BA08BA" w:rsidRDefault="00BA08BA" w:rsidP="00BA08BA">
      <w:pPr>
        <w:spacing w:after="0"/>
        <w:jc w:val="both"/>
        <w:rPr>
          <w:rFonts w:ascii="Times New Roman" w:hAnsi="Times New Roman" w:cs="Times New Roman"/>
          <w:szCs w:val="22"/>
        </w:rPr>
      </w:pPr>
    </w:p>
    <w:sectPr w:rsidR="00BA08BA" w:rsidSect="00BA08BA">
      <w:type w:val="continuous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37"/>
    <w:multiLevelType w:val="hybridMultilevel"/>
    <w:tmpl w:val="0218A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D32DB"/>
    <w:multiLevelType w:val="hybridMultilevel"/>
    <w:tmpl w:val="530206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6EAA"/>
    <w:multiLevelType w:val="hybridMultilevel"/>
    <w:tmpl w:val="81004F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81040"/>
    <w:multiLevelType w:val="hybridMultilevel"/>
    <w:tmpl w:val="2E0C02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3037A"/>
    <w:multiLevelType w:val="hybridMultilevel"/>
    <w:tmpl w:val="2BC6AB3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00621"/>
    <w:multiLevelType w:val="hybridMultilevel"/>
    <w:tmpl w:val="CD0C04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37A00"/>
    <w:multiLevelType w:val="hybridMultilevel"/>
    <w:tmpl w:val="57802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08"/>
    <w:rsid w:val="002D5C1E"/>
    <w:rsid w:val="007C0008"/>
    <w:rsid w:val="0089139D"/>
    <w:rsid w:val="00B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B7B1"/>
  <w15:chartTrackingRefBased/>
  <w15:docId w15:val="{A04771A2-6284-4DDC-A177-FFA6BE25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008"/>
    <w:pPr>
      <w:ind w:left="720"/>
      <w:contextualSpacing/>
    </w:pPr>
  </w:style>
  <w:style w:type="paragraph" w:customStyle="1" w:styleId="Default">
    <w:name w:val="Default"/>
    <w:rsid w:val="00891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JIGNA7</dc:creator>
  <cp:keywords/>
  <dc:description/>
  <cp:lastModifiedBy>JIGNA7</cp:lastModifiedBy>
  <cp:revision>1</cp:revision>
  <dcterms:created xsi:type="dcterms:W3CDTF">2025-12-06T09:56:00Z</dcterms:created>
  <dcterms:modified xsi:type="dcterms:W3CDTF">2025-12-06T10:33:00Z</dcterms:modified>
</cp:coreProperties>
</file>