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BF7" w:rsidRPr="00696CA5" w:rsidRDefault="00A36BF7" w:rsidP="00A36BF7">
      <w:pPr>
        <w:pStyle w:val="ContractPara"/>
        <w:tabs>
          <w:tab w:val="left" w:pos="-3690"/>
        </w:tabs>
        <w:spacing w:after="0" w:line="240" w:lineRule="auto"/>
        <w:ind w:left="0"/>
        <w:jc w:val="center"/>
        <w:rPr>
          <w:rFonts w:ascii="Tahoma" w:hAnsi="Tahoma" w:cs="Tahoma"/>
          <w:b/>
          <w:color w:val="000000" w:themeColor="text1"/>
          <w:sz w:val="21"/>
          <w:szCs w:val="21"/>
          <w:u w:val="single"/>
        </w:rPr>
      </w:pPr>
      <w:r w:rsidRPr="00696CA5">
        <w:rPr>
          <w:rFonts w:ascii="Tahoma" w:hAnsi="Tahoma" w:cs="Tahoma"/>
          <w:b/>
          <w:color w:val="000000" w:themeColor="text1"/>
          <w:sz w:val="21"/>
          <w:szCs w:val="21"/>
          <w:u w:val="single"/>
        </w:rPr>
        <w:t>SERVICE AGREEMENT</w:t>
      </w:r>
    </w:p>
    <w:p w:rsidR="00A36BF7" w:rsidRPr="00696CA5" w:rsidRDefault="00A36BF7" w:rsidP="00A36BF7">
      <w:pPr>
        <w:pStyle w:val="ContractPara"/>
        <w:tabs>
          <w:tab w:val="left" w:pos="-3690"/>
        </w:tabs>
        <w:spacing w:after="0" w:line="240" w:lineRule="auto"/>
        <w:ind w:left="0"/>
        <w:rPr>
          <w:rFonts w:ascii="Tahoma" w:hAnsi="Tahoma" w:cs="Tahoma"/>
          <w:b/>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r w:rsidRPr="00696CA5">
        <w:rPr>
          <w:rFonts w:ascii="Tahoma" w:hAnsi="Tahoma" w:cs="Tahoma"/>
          <w:color w:val="000000" w:themeColor="text1"/>
          <w:sz w:val="21"/>
          <w:szCs w:val="21"/>
        </w:rPr>
        <w:t>This “</w:t>
      </w:r>
      <w:r w:rsidRPr="00696CA5">
        <w:rPr>
          <w:rFonts w:ascii="Tahoma" w:hAnsi="Tahoma" w:cs="Tahoma"/>
          <w:b/>
          <w:color w:val="000000" w:themeColor="text1"/>
          <w:sz w:val="21"/>
          <w:szCs w:val="21"/>
        </w:rPr>
        <w:t>AGREEMENT</w:t>
      </w:r>
      <w:r w:rsidRPr="00696CA5">
        <w:rPr>
          <w:rFonts w:ascii="Tahoma" w:hAnsi="Tahoma" w:cs="Tahoma"/>
          <w:color w:val="000000" w:themeColor="text1"/>
          <w:sz w:val="21"/>
          <w:szCs w:val="21"/>
        </w:rPr>
        <w:t xml:space="preserve">” is made and entered into this </w:t>
      </w:r>
      <w:r w:rsidRPr="00A36BF7">
        <w:rPr>
          <w:rFonts w:ascii="Tahoma" w:hAnsi="Tahoma" w:cs="Tahoma"/>
          <w:b/>
          <w:color w:val="000000" w:themeColor="text1"/>
          <w:sz w:val="21"/>
          <w:szCs w:val="21"/>
        </w:rPr>
        <w:t>6</w:t>
      </w:r>
      <w:r w:rsidRPr="00A36BF7">
        <w:rPr>
          <w:rFonts w:ascii="Tahoma" w:hAnsi="Tahoma" w:cs="Tahoma"/>
          <w:b/>
          <w:color w:val="000000" w:themeColor="text1"/>
          <w:sz w:val="21"/>
          <w:szCs w:val="21"/>
          <w:vertAlign w:val="superscript"/>
        </w:rPr>
        <w:t>th</w:t>
      </w:r>
      <w:r w:rsidRPr="00A36BF7">
        <w:rPr>
          <w:rFonts w:ascii="Tahoma" w:hAnsi="Tahoma" w:cs="Tahoma"/>
          <w:b/>
          <w:color w:val="000000" w:themeColor="text1"/>
          <w:sz w:val="21"/>
          <w:szCs w:val="21"/>
        </w:rPr>
        <w:t xml:space="preserve"> May, 2026</w:t>
      </w:r>
      <w:r>
        <w:rPr>
          <w:rFonts w:ascii="Tahoma" w:hAnsi="Tahoma" w:cs="Tahoma"/>
          <w:b/>
          <w:color w:val="000000" w:themeColor="text1"/>
          <w:sz w:val="21"/>
          <w:szCs w:val="21"/>
        </w:rPr>
        <w:t xml:space="preserve"> </w:t>
      </w:r>
      <w:r w:rsidRPr="00A36BF7">
        <w:rPr>
          <w:rFonts w:ascii="Tahoma" w:hAnsi="Tahoma" w:cs="Tahoma"/>
          <w:color w:val="000000" w:themeColor="text1"/>
          <w:sz w:val="21"/>
          <w:szCs w:val="21"/>
        </w:rPr>
        <w:t>by</w:t>
      </w:r>
      <w:r w:rsidRPr="00696CA5">
        <w:rPr>
          <w:rFonts w:ascii="Tahoma" w:hAnsi="Tahoma" w:cs="Tahoma"/>
          <w:color w:val="000000" w:themeColor="text1"/>
          <w:sz w:val="21"/>
          <w:szCs w:val="21"/>
        </w:rPr>
        <w:t xml:space="preserve"> and between </w:t>
      </w: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r w:rsidRPr="00696CA5">
        <w:rPr>
          <w:rFonts w:ascii="Tahoma" w:hAnsi="Tahoma" w:cs="Tahoma"/>
          <w:b/>
          <w:color w:val="000000" w:themeColor="text1"/>
          <w:sz w:val="21"/>
          <w:szCs w:val="21"/>
        </w:rPr>
        <w:t>GoldQuest Global HR Services Private Limited</w:t>
      </w:r>
      <w:r w:rsidRPr="00696CA5">
        <w:rPr>
          <w:rFonts w:ascii="Tahoma" w:hAnsi="Tahoma" w:cs="Tahoma"/>
          <w:color w:val="000000" w:themeColor="text1"/>
          <w:sz w:val="21"/>
          <w:szCs w:val="21"/>
        </w:rPr>
        <w:t xml:space="preserve">, registered in India and located at </w:t>
      </w:r>
      <w:r w:rsidRPr="00696CA5">
        <w:rPr>
          <w:rFonts w:ascii="Tahoma" w:eastAsiaTheme="minorEastAsia" w:hAnsi="Tahoma" w:cs="Tahoma"/>
          <w:b/>
          <w:bCs/>
          <w:noProof/>
          <w:color w:val="000000" w:themeColor="text1"/>
          <w:sz w:val="21"/>
          <w:szCs w:val="21"/>
          <w:lang w:eastAsia="en-GB"/>
        </w:rPr>
        <w:t>No-293/154/172, IndiQube-Gamma, 4</w:t>
      </w:r>
      <w:r w:rsidRPr="00696CA5">
        <w:rPr>
          <w:rFonts w:ascii="Tahoma" w:eastAsiaTheme="minorEastAsia" w:hAnsi="Tahoma" w:cs="Tahoma"/>
          <w:b/>
          <w:bCs/>
          <w:noProof/>
          <w:color w:val="000000" w:themeColor="text1"/>
          <w:sz w:val="21"/>
          <w:szCs w:val="21"/>
          <w:vertAlign w:val="superscript"/>
          <w:lang w:eastAsia="en-GB"/>
        </w:rPr>
        <w:t>th</w:t>
      </w:r>
      <w:r w:rsidRPr="00696CA5">
        <w:rPr>
          <w:rFonts w:ascii="Tahoma" w:eastAsiaTheme="minorEastAsia" w:hAnsi="Tahoma" w:cs="Tahoma"/>
          <w:b/>
          <w:bCs/>
          <w:noProof/>
          <w:color w:val="000000" w:themeColor="text1"/>
          <w:sz w:val="21"/>
          <w:szCs w:val="21"/>
          <w:lang w:eastAsia="en-GB"/>
        </w:rPr>
        <w:t xml:space="preserve"> Floor, Outer Ring Road Kadubeesanahalli, Marathahalli, Bangalore, Karnataka, India, Pincode - 560103</w:t>
      </w:r>
      <w:r w:rsidRPr="00696CA5">
        <w:rPr>
          <w:rFonts w:ascii="Tahoma" w:hAnsi="Tahoma" w:cs="Tahoma"/>
          <w:b/>
          <w:color w:val="000000" w:themeColor="text1"/>
          <w:sz w:val="21"/>
          <w:szCs w:val="21"/>
        </w:rPr>
        <w:t xml:space="preserve">, </w:t>
      </w:r>
      <w:r w:rsidRPr="00696CA5">
        <w:rPr>
          <w:rFonts w:ascii="Tahoma" w:hAnsi="Tahoma" w:cs="Tahoma"/>
          <w:color w:val="000000" w:themeColor="text1"/>
          <w:sz w:val="21"/>
          <w:szCs w:val="21"/>
        </w:rPr>
        <w:t xml:space="preserve">[HEREINAFTER CALLED THE </w:t>
      </w:r>
      <w:r w:rsidRPr="00696CA5">
        <w:rPr>
          <w:rFonts w:ascii="Tahoma" w:hAnsi="Tahoma" w:cs="Tahoma"/>
          <w:b/>
          <w:color w:val="000000" w:themeColor="text1"/>
          <w:sz w:val="21"/>
          <w:szCs w:val="21"/>
        </w:rPr>
        <w:t>AGENCY / GOLDQUEST GLOBAL</w:t>
      </w:r>
      <w:r w:rsidRPr="00696CA5">
        <w:rPr>
          <w:rFonts w:ascii="Tahoma" w:hAnsi="Tahoma" w:cs="Tahoma"/>
          <w:color w:val="000000" w:themeColor="text1"/>
          <w:sz w:val="21"/>
          <w:szCs w:val="21"/>
        </w:rPr>
        <w:t xml:space="preserve">] which expression shall unless repugnant to the meaning or context thereof be deemed to mean and include its successors in interest and permitted assigns) of the </w:t>
      </w:r>
      <w:r w:rsidRPr="00696CA5">
        <w:rPr>
          <w:rFonts w:ascii="Tahoma" w:hAnsi="Tahoma" w:cs="Tahoma"/>
          <w:b/>
          <w:color w:val="000000" w:themeColor="text1"/>
          <w:sz w:val="21"/>
          <w:szCs w:val="21"/>
        </w:rPr>
        <w:t>FIRST PART.</w:t>
      </w: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r w:rsidRPr="00696CA5">
        <w:rPr>
          <w:rFonts w:ascii="Tahoma" w:hAnsi="Tahoma" w:cs="Tahoma"/>
          <w:color w:val="000000" w:themeColor="text1"/>
          <w:sz w:val="21"/>
          <w:szCs w:val="21"/>
        </w:rPr>
        <w:t>AND</w:t>
      </w:r>
    </w:p>
    <w:p w:rsidR="00A36BF7" w:rsidRPr="00A36BF7" w:rsidRDefault="00A36BF7" w:rsidP="00A36BF7">
      <w:pPr>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bookmarkStart w:id="0" w:name="_GoBack"/>
      <w:r w:rsidRPr="00A36BF7">
        <w:rPr>
          <w:rFonts w:ascii="Tahoma" w:hAnsi="Tahoma" w:cs="Tahoma"/>
          <w:b/>
          <w:bCs/>
          <w:color w:val="000000" w:themeColor="text1"/>
          <w:sz w:val="21"/>
          <w:szCs w:val="21"/>
        </w:rPr>
        <w:t>Sun</w:t>
      </w:r>
      <w:r w:rsidR="00A14DF1">
        <w:rPr>
          <w:rFonts w:ascii="Tahoma" w:hAnsi="Tahoma" w:cs="Tahoma"/>
          <w:b/>
          <w:bCs/>
          <w:color w:val="000000" w:themeColor="text1"/>
          <w:sz w:val="21"/>
          <w:szCs w:val="21"/>
        </w:rPr>
        <w:t>L</w:t>
      </w:r>
      <w:r w:rsidRPr="00A36BF7">
        <w:rPr>
          <w:rFonts w:ascii="Tahoma" w:hAnsi="Tahoma" w:cs="Tahoma"/>
          <w:b/>
          <w:bCs/>
          <w:color w:val="000000" w:themeColor="text1"/>
          <w:sz w:val="21"/>
          <w:szCs w:val="21"/>
        </w:rPr>
        <w:t>ife</w:t>
      </w:r>
      <w:bookmarkEnd w:id="0"/>
      <w:r w:rsidRPr="00A36BF7">
        <w:rPr>
          <w:rFonts w:ascii="Tahoma" w:hAnsi="Tahoma" w:cs="Tahoma"/>
          <w:b/>
          <w:bCs/>
          <w:color w:val="000000" w:themeColor="text1"/>
          <w:sz w:val="21"/>
          <w:szCs w:val="21"/>
        </w:rPr>
        <w:t xml:space="preserve"> Health</w:t>
      </w:r>
      <w:r w:rsidR="00A14DF1">
        <w:rPr>
          <w:rFonts w:ascii="Tahoma" w:hAnsi="Tahoma" w:cs="Tahoma"/>
          <w:b/>
          <w:bCs/>
          <w:color w:val="000000" w:themeColor="text1"/>
          <w:sz w:val="21"/>
          <w:szCs w:val="21"/>
        </w:rPr>
        <w:t>C</w:t>
      </w:r>
      <w:r w:rsidRPr="00A36BF7">
        <w:rPr>
          <w:rFonts w:ascii="Tahoma" w:hAnsi="Tahoma" w:cs="Tahoma"/>
          <w:b/>
          <w:bCs/>
          <w:color w:val="000000" w:themeColor="text1"/>
          <w:sz w:val="21"/>
          <w:szCs w:val="21"/>
        </w:rPr>
        <w:t>are</w:t>
      </w:r>
      <w:r w:rsidR="00A14DF1">
        <w:rPr>
          <w:rFonts w:ascii="Tahoma" w:hAnsi="Tahoma" w:cs="Tahoma"/>
          <w:b/>
          <w:bCs/>
          <w:color w:val="000000" w:themeColor="text1"/>
          <w:sz w:val="21"/>
          <w:szCs w:val="21"/>
        </w:rPr>
        <w:t xml:space="preserve"> Private Limited</w:t>
      </w:r>
      <w:r w:rsidRPr="00A36BF7">
        <w:rPr>
          <w:rFonts w:ascii="Tahoma" w:hAnsi="Tahoma" w:cs="Tahoma"/>
          <w:b/>
          <w:bCs/>
          <w:color w:val="000000" w:themeColor="text1"/>
          <w:sz w:val="21"/>
          <w:szCs w:val="21"/>
        </w:rPr>
        <w:t>,</w:t>
      </w:r>
      <w:r w:rsidRPr="00A36BF7">
        <w:rPr>
          <w:rFonts w:ascii="Tahoma" w:hAnsi="Tahoma" w:cs="Tahoma"/>
          <w:b/>
          <w:color w:val="000000" w:themeColor="text1"/>
          <w:sz w:val="21"/>
          <w:szCs w:val="21"/>
        </w:rPr>
        <w:t xml:space="preserve"> </w:t>
      </w:r>
      <w:r w:rsidRPr="00A36BF7">
        <w:rPr>
          <w:rFonts w:ascii="Tahoma" w:hAnsi="Tahoma" w:cs="Tahoma"/>
          <w:color w:val="000000" w:themeColor="text1"/>
          <w:sz w:val="21"/>
          <w:szCs w:val="21"/>
        </w:rPr>
        <w:t xml:space="preserve">located </w:t>
      </w:r>
      <w:r w:rsidRPr="00A36BF7">
        <w:rPr>
          <w:rFonts w:ascii="Tahoma" w:hAnsi="Tahoma" w:cs="Tahoma"/>
          <w:b/>
          <w:bCs/>
          <w:sz w:val="21"/>
          <w:szCs w:val="21"/>
        </w:rPr>
        <w:t>at</w:t>
      </w:r>
      <w:r>
        <w:rPr>
          <w:rFonts w:ascii="Arial Nova" w:hAnsi="Arial Nova"/>
          <w:b/>
          <w:bCs/>
          <w:sz w:val="22"/>
          <w:szCs w:val="22"/>
        </w:rPr>
        <w:t xml:space="preserve"> </w:t>
      </w:r>
      <w:r w:rsidR="008C7D67">
        <w:rPr>
          <w:rFonts w:cs="Arial"/>
          <w:color w:val="1F1F1F"/>
          <w:sz w:val="21"/>
          <w:szCs w:val="21"/>
          <w:shd w:val="clear" w:color="auto" w:fill="FFFFFF"/>
        </w:rPr>
        <w:t>S3, 2nd Floor, Road No: 36, Empire Square Building, Jawahar Colony, Jubilee Hills, Hyderabad, Telangana 500033</w:t>
      </w:r>
      <w:r w:rsidR="008C7D67" w:rsidRPr="00696CA5">
        <w:rPr>
          <w:rFonts w:ascii="Tahoma" w:hAnsi="Tahoma" w:cs="Tahoma"/>
          <w:b/>
          <w:color w:val="000000" w:themeColor="text1"/>
          <w:sz w:val="21"/>
          <w:szCs w:val="21"/>
        </w:rPr>
        <w:t xml:space="preserve"> </w:t>
      </w:r>
      <w:r w:rsidRPr="00696CA5">
        <w:rPr>
          <w:rFonts w:ascii="Tahoma" w:hAnsi="Tahoma" w:cs="Tahoma"/>
          <w:b/>
          <w:color w:val="000000" w:themeColor="text1"/>
          <w:sz w:val="21"/>
          <w:szCs w:val="21"/>
        </w:rPr>
        <w:t>[</w:t>
      </w:r>
      <w:r w:rsidRPr="00696CA5">
        <w:rPr>
          <w:rFonts w:ascii="Tahoma" w:hAnsi="Tahoma" w:cs="Tahoma"/>
          <w:color w:val="000000" w:themeColor="text1"/>
          <w:sz w:val="21"/>
          <w:szCs w:val="21"/>
        </w:rPr>
        <w:t xml:space="preserve">HEREINAFTER CALLED THE </w:t>
      </w:r>
      <w:r w:rsidRPr="00696CA5">
        <w:rPr>
          <w:rFonts w:ascii="Tahoma" w:hAnsi="Tahoma" w:cs="Tahoma"/>
          <w:b/>
          <w:color w:val="000000" w:themeColor="text1"/>
          <w:sz w:val="21"/>
          <w:szCs w:val="21"/>
        </w:rPr>
        <w:t>CLIENT]</w:t>
      </w:r>
      <w:r w:rsidRPr="00696CA5">
        <w:rPr>
          <w:rFonts w:ascii="Tahoma" w:hAnsi="Tahoma" w:cs="Tahoma"/>
          <w:color w:val="000000" w:themeColor="text1"/>
          <w:sz w:val="21"/>
          <w:szCs w:val="21"/>
        </w:rPr>
        <w:t xml:space="preserve"> which expression shall unless repugnant to the meaning or context thereof be deemed to mean and include its successors in interest and permitted assigns) of the </w:t>
      </w:r>
      <w:r w:rsidRPr="00696CA5">
        <w:rPr>
          <w:rFonts w:ascii="Tahoma" w:hAnsi="Tahoma" w:cs="Tahoma"/>
          <w:b/>
          <w:color w:val="000000" w:themeColor="text1"/>
          <w:sz w:val="21"/>
          <w:szCs w:val="21"/>
        </w:rPr>
        <w:t>OTHER PART.</w:t>
      </w:r>
    </w:p>
    <w:p w:rsidR="00A36BF7" w:rsidRPr="00696CA5" w:rsidRDefault="00A36BF7" w:rsidP="00A36BF7">
      <w:pPr>
        <w:jc w:val="both"/>
        <w:rPr>
          <w:rFonts w:ascii="Tahoma" w:eastAsiaTheme="minorEastAsia" w:hAnsi="Tahoma" w:cs="Tahoma"/>
          <w:noProof/>
          <w:color w:val="000000" w:themeColor="text1"/>
          <w:sz w:val="21"/>
          <w:szCs w:val="21"/>
          <w:lang w:eastAsia="en-GB"/>
        </w:rPr>
      </w:pPr>
    </w:p>
    <w:p w:rsidR="00A36BF7" w:rsidRPr="00696CA5" w:rsidRDefault="00A36BF7" w:rsidP="00A36BF7">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(The </w:t>
      </w:r>
      <w:r w:rsidRPr="00696CA5">
        <w:rPr>
          <w:rFonts w:ascii="Tahoma" w:hAnsi="Tahoma" w:cs="Tahoma"/>
          <w:b/>
          <w:color w:val="000000" w:themeColor="text1"/>
          <w:sz w:val="21"/>
          <w:szCs w:val="21"/>
        </w:rPr>
        <w:t>AGENCY</w:t>
      </w:r>
      <w:r w:rsidRPr="00696CA5">
        <w:rPr>
          <w:rFonts w:ascii="Tahoma" w:hAnsi="Tahoma" w:cs="Tahoma"/>
          <w:color w:val="000000" w:themeColor="text1"/>
          <w:sz w:val="21"/>
          <w:szCs w:val="21"/>
        </w:rPr>
        <w:t xml:space="preserve"> and </w:t>
      </w:r>
      <w:r w:rsidRPr="00696CA5">
        <w:rPr>
          <w:rFonts w:ascii="Tahoma" w:hAnsi="Tahoma" w:cs="Tahoma"/>
          <w:b/>
          <w:color w:val="000000" w:themeColor="text1"/>
          <w:sz w:val="21"/>
          <w:szCs w:val="21"/>
        </w:rPr>
        <w:t>CLIENT</w:t>
      </w:r>
      <w:r w:rsidRPr="00696CA5">
        <w:rPr>
          <w:rFonts w:ascii="Tahoma" w:hAnsi="Tahoma" w:cs="Tahoma"/>
          <w:color w:val="000000" w:themeColor="text1"/>
          <w:sz w:val="21"/>
          <w:szCs w:val="21"/>
        </w:rPr>
        <w:t xml:space="preserve"> wherever the context so requires or permits are hereinafter individually referred to as “Party” and jointly as “Parties”)</w:t>
      </w:r>
    </w:p>
    <w:p w:rsidR="00A36BF7" w:rsidRPr="00696CA5" w:rsidRDefault="00A36BF7" w:rsidP="00A36BF7">
      <w:pPr>
        <w:widowControl w:val="0"/>
        <w:autoSpaceDE w:val="0"/>
        <w:autoSpaceDN w:val="0"/>
        <w:adjustRightInd w:val="0"/>
        <w:ind w:right="283"/>
        <w:jc w:val="both"/>
        <w:rPr>
          <w:rFonts w:ascii="Tahoma" w:hAnsi="Tahoma" w:cs="Tahoma"/>
          <w:color w:val="000000" w:themeColor="text1"/>
          <w:sz w:val="21"/>
          <w:szCs w:val="21"/>
        </w:rPr>
      </w:pPr>
    </w:p>
    <w:p w:rsidR="00A36BF7" w:rsidRPr="00696CA5" w:rsidRDefault="00A36BF7" w:rsidP="00A36BF7">
      <w:pPr>
        <w:pStyle w:val="1AutoList1"/>
        <w:tabs>
          <w:tab w:val="clear" w:pos="720"/>
        </w:tabs>
        <w:ind w:left="0" w:firstLine="0"/>
        <w:rPr>
          <w:rFonts w:ascii="Tahoma" w:hAnsi="Tahoma" w:cs="Tahoma"/>
          <w:color w:val="000000" w:themeColor="text1"/>
          <w:sz w:val="21"/>
          <w:szCs w:val="21"/>
        </w:rPr>
      </w:pPr>
      <w:r w:rsidRPr="00696CA5">
        <w:rPr>
          <w:rFonts w:ascii="Tahoma" w:hAnsi="Tahoma" w:cs="Tahoma"/>
          <w:color w:val="000000" w:themeColor="text1"/>
          <w:sz w:val="21"/>
          <w:szCs w:val="21"/>
        </w:rPr>
        <w:t>Client desires to retain GoldQuest to provide background screening reports of job applicants (hereinafter referred to as “</w:t>
      </w:r>
      <w:r w:rsidRPr="00696CA5">
        <w:rPr>
          <w:rFonts w:ascii="Tahoma" w:hAnsi="Tahoma" w:cs="Tahoma"/>
          <w:b/>
          <w:color w:val="000000" w:themeColor="text1"/>
          <w:sz w:val="21"/>
          <w:szCs w:val="21"/>
        </w:rPr>
        <w:t>Applicants</w:t>
      </w:r>
      <w:r w:rsidRPr="00696CA5">
        <w:rPr>
          <w:rFonts w:ascii="Tahoma" w:hAnsi="Tahoma" w:cs="Tahoma"/>
          <w:color w:val="000000" w:themeColor="text1"/>
          <w:sz w:val="21"/>
          <w:szCs w:val="21"/>
        </w:rPr>
        <w:t>”).</w:t>
      </w:r>
    </w:p>
    <w:p w:rsidR="00A36BF7" w:rsidRPr="00696CA5" w:rsidRDefault="00A36BF7" w:rsidP="00A36BF7">
      <w:pPr>
        <w:pStyle w:val="1AutoList1"/>
        <w:tabs>
          <w:tab w:val="clear" w:pos="720"/>
          <w:tab w:val="left" w:pos="-3690"/>
        </w:tabs>
        <w:ind w:left="0" w:firstLine="0"/>
        <w:rPr>
          <w:rFonts w:ascii="Tahoma" w:hAnsi="Tahoma" w:cs="Tahoma"/>
          <w:color w:val="000000" w:themeColor="text1"/>
          <w:sz w:val="21"/>
          <w:szCs w:val="21"/>
        </w:rPr>
      </w:pPr>
    </w:p>
    <w:p w:rsidR="00A36BF7" w:rsidRPr="00696CA5" w:rsidRDefault="00A36BF7" w:rsidP="00A36BF7">
      <w:pPr>
        <w:pStyle w:val="1AutoList1"/>
        <w:tabs>
          <w:tab w:val="clear" w:pos="720"/>
          <w:tab w:val="left" w:pos="-3690"/>
        </w:tabs>
        <w:ind w:left="0" w:firstLine="0"/>
        <w:rPr>
          <w:rFonts w:ascii="Tahoma" w:hAnsi="Tahoma" w:cs="Tahoma"/>
          <w:color w:val="000000" w:themeColor="text1"/>
          <w:sz w:val="21"/>
          <w:szCs w:val="21"/>
        </w:rPr>
      </w:pPr>
      <w:r w:rsidRPr="00696CA5">
        <w:rPr>
          <w:rFonts w:ascii="Tahoma" w:hAnsi="Tahoma" w:cs="Tahoma"/>
          <w:color w:val="000000" w:themeColor="text1"/>
          <w:sz w:val="21"/>
          <w:szCs w:val="21"/>
        </w:rPr>
        <w:t>GoldQuest is a background-screening agency that provides, among other things, verification reports (“</w:t>
      </w:r>
      <w:r w:rsidRPr="00696CA5">
        <w:rPr>
          <w:rFonts w:ascii="Tahoma" w:hAnsi="Tahoma" w:cs="Tahoma"/>
          <w:b/>
          <w:color w:val="000000" w:themeColor="text1"/>
          <w:sz w:val="21"/>
          <w:szCs w:val="21"/>
        </w:rPr>
        <w:t>Screening Reports</w:t>
      </w:r>
      <w:r w:rsidRPr="00696CA5">
        <w:rPr>
          <w:rFonts w:ascii="Tahoma" w:hAnsi="Tahoma" w:cs="Tahoma"/>
          <w:color w:val="000000" w:themeColor="text1"/>
          <w:sz w:val="21"/>
          <w:szCs w:val="21"/>
        </w:rPr>
        <w:t>”) for employment purposes.</w:t>
      </w:r>
    </w:p>
    <w:p w:rsidR="00A36BF7" w:rsidRPr="00696CA5" w:rsidRDefault="00A36BF7" w:rsidP="00A36BF7">
      <w:pPr>
        <w:pStyle w:val="1AutoList1"/>
        <w:tabs>
          <w:tab w:val="clear" w:pos="720"/>
          <w:tab w:val="left" w:pos="-3690"/>
        </w:tabs>
        <w:ind w:left="0" w:firstLine="0"/>
        <w:rPr>
          <w:rFonts w:ascii="Tahoma" w:hAnsi="Tahoma" w:cs="Tahoma"/>
          <w:color w:val="000000" w:themeColor="text1"/>
          <w:sz w:val="21"/>
          <w:szCs w:val="21"/>
        </w:rPr>
      </w:pPr>
    </w:p>
    <w:p w:rsidR="00A36BF7" w:rsidRPr="00696CA5" w:rsidRDefault="00A36BF7" w:rsidP="00A36BF7">
      <w:pPr>
        <w:pStyle w:val="1AutoList1"/>
        <w:tabs>
          <w:tab w:val="clear" w:pos="720"/>
          <w:tab w:val="left" w:pos="-3690"/>
        </w:tabs>
        <w:ind w:left="0" w:firstLine="0"/>
        <w:rPr>
          <w:rFonts w:ascii="Tahoma" w:hAnsi="Tahoma" w:cs="Tahoma"/>
          <w:color w:val="000000" w:themeColor="text1"/>
          <w:sz w:val="21"/>
          <w:szCs w:val="21"/>
        </w:rPr>
      </w:pPr>
      <w:r w:rsidRPr="00696CA5">
        <w:rPr>
          <w:rFonts w:ascii="Tahoma" w:hAnsi="Tahoma" w:cs="Tahoma"/>
          <w:color w:val="000000" w:themeColor="text1"/>
          <w:sz w:val="21"/>
          <w:szCs w:val="21"/>
        </w:rPr>
        <w:t>GoldQuest and Client agree that GoldQuest shall furnish to Client upon Client’s request Screening Reports in connection with the hiring of Applicants subject to the following terms and conditions:</w:t>
      </w:r>
    </w:p>
    <w:p w:rsidR="00A36BF7" w:rsidRPr="00696CA5" w:rsidRDefault="00A36BF7" w:rsidP="00A36BF7">
      <w:pPr>
        <w:ind w:right="283"/>
        <w:jc w:val="both"/>
        <w:rPr>
          <w:rFonts w:ascii="Tahoma" w:hAnsi="Tahoma" w:cs="Tahoma"/>
          <w:color w:val="000000" w:themeColor="text1"/>
          <w:sz w:val="21"/>
          <w:szCs w:val="21"/>
        </w:rPr>
      </w:pPr>
    </w:p>
    <w:p w:rsidR="00A36BF7" w:rsidRPr="00696CA5" w:rsidRDefault="00A36BF7" w:rsidP="00A36BF7">
      <w:p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THIS AGREEMENT WITNESSETH:</w:t>
      </w:r>
    </w:p>
    <w:p w:rsidR="00A36BF7" w:rsidRPr="00696CA5" w:rsidRDefault="00A36BF7" w:rsidP="00A36BF7">
      <w:pPr>
        <w:ind w:right="283"/>
        <w:jc w:val="both"/>
        <w:rPr>
          <w:rFonts w:ascii="Tahoma" w:hAnsi="Tahoma" w:cs="Tahoma"/>
          <w:b/>
          <w:color w:val="000000" w:themeColor="text1"/>
          <w:sz w:val="21"/>
          <w:szCs w:val="21"/>
        </w:rPr>
      </w:pPr>
    </w:p>
    <w:p w:rsidR="00A36BF7" w:rsidRPr="00696CA5" w:rsidRDefault="00A36BF7" w:rsidP="00A36BF7">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WHEREAS the AGENCY is a service provider with expertise in background verification of employees. The AGENCY has the experience, expertise and necessary infrastructure to meet the requirement, in providing employee background check services to the CLIENT.</w:t>
      </w:r>
    </w:p>
    <w:p w:rsidR="00A36BF7" w:rsidRPr="00696CA5" w:rsidRDefault="00A36BF7" w:rsidP="00A36BF7">
      <w:pPr>
        <w:widowControl w:val="0"/>
        <w:autoSpaceDE w:val="0"/>
        <w:autoSpaceDN w:val="0"/>
        <w:adjustRightInd w:val="0"/>
        <w:ind w:right="283"/>
        <w:jc w:val="both"/>
        <w:rPr>
          <w:rFonts w:ascii="Tahoma" w:hAnsi="Tahoma" w:cs="Tahoma"/>
          <w:color w:val="000000" w:themeColor="text1"/>
          <w:sz w:val="21"/>
          <w:szCs w:val="21"/>
        </w:rPr>
      </w:pPr>
    </w:p>
    <w:p w:rsidR="00A36BF7" w:rsidRPr="00696CA5" w:rsidRDefault="00A36BF7" w:rsidP="00A36BF7">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The AGENCY will render background verification service during the term of this Agreement and any extended period thereof, without any interruption whatsoever to the CLIENT or any person duly authorized by the CLIENT.</w:t>
      </w:r>
    </w:p>
    <w:p w:rsidR="00A36BF7" w:rsidRPr="00696CA5" w:rsidRDefault="00A36BF7" w:rsidP="00A36BF7">
      <w:pPr>
        <w:widowControl w:val="0"/>
        <w:autoSpaceDE w:val="0"/>
        <w:autoSpaceDN w:val="0"/>
        <w:adjustRightInd w:val="0"/>
        <w:ind w:right="283"/>
        <w:jc w:val="both"/>
        <w:rPr>
          <w:rFonts w:ascii="Tahoma" w:hAnsi="Tahoma" w:cs="Tahoma"/>
          <w:color w:val="000000" w:themeColor="text1"/>
          <w:sz w:val="21"/>
          <w:szCs w:val="21"/>
        </w:rPr>
      </w:pPr>
    </w:p>
    <w:p w:rsidR="00A36BF7" w:rsidRPr="00696CA5" w:rsidRDefault="00A36BF7" w:rsidP="00A36BF7">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WHEREAS the AGENCY has agreed to render their services to the CLIENT, on the terms and conditions, set out hereunder based on the mutual agreement between the AGENCY and the CLIENT.</w:t>
      </w:r>
    </w:p>
    <w:p w:rsidR="00A36BF7" w:rsidRDefault="00A36BF7" w:rsidP="00A36BF7">
      <w:pPr>
        <w:widowControl w:val="0"/>
        <w:autoSpaceDE w:val="0"/>
        <w:autoSpaceDN w:val="0"/>
        <w:adjustRightInd w:val="0"/>
        <w:ind w:right="283"/>
        <w:jc w:val="both"/>
        <w:rPr>
          <w:rFonts w:ascii="Tahoma" w:hAnsi="Tahoma" w:cs="Tahoma"/>
          <w:color w:val="000000" w:themeColor="text1"/>
          <w:sz w:val="21"/>
          <w:szCs w:val="21"/>
        </w:rPr>
      </w:pPr>
    </w:p>
    <w:p w:rsidR="00A36BF7" w:rsidRDefault="00A36BF7" w:rsidP="00A36BF7">
      <w:pPr>
        <w:widowControl w:val="0"/>
        <w:autoSpaceDE w:val="0"/>
        <w:autoSpaceDN w:val="0"/>
        <w:adjustRightInd w:val="0"/>
        <w:ind w:right="283"/>
        <w:jc w:val="both"/>
        <w:rPr>
          <w:rFonts w:ascii="Tahoma" w:hAnsi="Tahoma" w:cs="Tahoma"/>
          <w:color w:val="000000" w:themeColor="text1"/>
          <w:sz w:val="21"/>
          <w:szCs w:val="21"/>
        </w:rPr>
      </w:pPr>
    </w:p>
    <w:p w:rsidR="00A36BF7" w:rsidRPr="00696CA5" w:rsidRDefault="00A36BF7" w:rsidP="00A36BF7">
      <w:pPr>
        <w:widowControl w:val="0"/>
        <w:autoSpaceDE w:val="0"/>
        <w:autoSpaceDN w:val="0"/>
        <w:adjustRightInd w:val="0"/>
        <w:ind w:right="283"/>
        <w:jc w:val="both"/>
        <w:rPr>
          <w:rFonts w:ascii="Tahoma" w:hAnsi="Tahoma" w:cs="Tahoma"/>
          <w:color w:val="000000" w:themeColor="text1"/>
          <w:sz w:val="21"/>
          <w:szCs w:val="21"/>
        </w:rPr>
      </w:pPr>
    </w:p>
    <w:p w:rsidR="00A36BF7" w:rsidRPr="00696CA5" w:rsidRDefault="00A36BF7" w:rsidP="00A36BF7">
      <w:pPr>
        <w:widowControl w:val="0"/>
        <w:autoSpaceDE w:val="0"/>
        <w:autoSpaceDN w:val="0"/>
        <w:adjustRightInd w:val="0"/>
        <w:ind w:right="283"/>
        <w:jc w:val="both"/>
        <w:rPr>
          <w:rFonts w:ascii="Tahoma" w:hAnsi="Tahoma" w:cs="Tahoma"/>
          <w:color w:val="000000" w:themeColor="text1"/>
          <w:sz w:val="21"/>
          <w:szCs w:val="21"/>
        </w:rPr>
      </w:pPr>
    </w:p>
    <w:p w:rsidR="00A36BF7" w:rsidRPr="00696CA5" w:rsidRDefault="00A36BF7" w:rsidP="00A36BF7">
      <w:pPr>
        <w:pStyle w:val="ListParagraph"/>
        <w:numPr>
          <w:ilvl w:val="0"/>
          <w:numId w:val="4"/>
        </w:num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DEFINITIONS AND INTERPRETATION </w:t>
      </w:r>
    </w:p>
    <w:p w:rsidR="00A36BF7" w:rsidRPr="00696CA5" w:rsidRDefault="00A36BF7" w:rsidP="00A36BF7">
      <w:pPr>
        <w:widowControl w:val="0"/>
        <w:autoSpaceDE w:val="0"/>
        <w:autoSpaceDN w:val="0"/>
        <w:adjustRightInd w:val="0"/>
        <w:ind w:left="720" w:right="283"/>
        <w:jc w:val="both"/>
        <w:rPr>
          <w:rFonts w:ascii="Tahoma" w:hAnsi="Tahoma" w:cs="Tahoma"/>
          <w:color w:val="000000" w:themeColor="text1"/>
          <w:sz w:val="21"/>
          <w:szCs w:val="21"/>
        </w:rPr>
      </w:pPr>
      <w:r w:rsidRPr="00696CA5">
        <w:rPr>
          <w:rFonts w:ascii="Tahoma" w:hAnsi="Tahoma" w:cs="Tahoma"/>
          <w:color w:val="000000" w:themeColor="text1"/>
          <w:sz w:val="21"/>
          <w:szCs w:val="21"/>
        </w:rPr>
        <w:t>Unless the context otherwise requires, when used in this Agreement:</w:t>
      </w:r>
    </w:p>
    <w:p w:rsidR="00A36BF7" w:rsidRPr="00696CA5" w:rsidRDefault="00A36BF7" w:rsidP="00A36BF7">
      <w:pPr>
        <w:widowControl w:val="0"/>
        <w:autoSpaceDE w:val="0"/>
        <w:autoSpaceDN w:val="0"/>
        <w:adjustRightInd w:val="0"/>
        <w:ind w:left="284" w:right="283"/>
        <w:jc w:val="both"/>
        <w:rPr>
          <w:rFonts w:ascii="Tahoma" w:hAnsi="Tahoma" w:cs="Tahoma"/>
          <w:color w:val="000000" w:themeColor="text1"/>
          <w:sz w:val="21"/>
          <w:szCs w:val="21"/>
        </w:rPr>
      </w:pPr>
    </w:p>
    <w:p w:rsidR="00A36BF7" w:rsidRPr="00696CA5" w:rsidRDefault="00A36BF7" w:rsidP="00A36BF7">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“Agreement” shall mean this agreement, including any subsequent written modifications and amendments thereto in terms hereof.</w:t>
      </w:r>
    </w:p>
    <w:p w:rsidR="00A36BF7" w:rsidRPr="00696CA5" w:rsidRDefault="00A36BF7" w:rsidP="00A36BF7">
      <w:pPr>
        <w:widowControl w:val="0"/>
        <w:autoSpaceDE w:val="0"/>
        <w:autoSpaceDN w:val="0"/>
        <w:adjustRightInd w:val="0"/>
        <w:ind w:left="1418" w:right="283" w:hanging="709"/>
        <w:jc w:val="both"/>
        <w:rPr>
          <w:rFonts w:ascii="Tahoma" w:hAnsi="Tahoma" w:cs="Tahoma"/>
          <w:color w:val="000000" w:themeColor="text1"/>
          <w:sz w:val="21"/>
          <w:szCs w:val="21"/>
        </w:rPr>
      </w:pPr>
    </w:p>
    <w:p w:rsidR="00A36BF7" w:rsidRPr="00696CA5" w:rsidRDefault="00A36BF7" w:rsidP="00A36BF7">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“Confidential Information” shall mean and include all information, data related to the CLIENT during the term of this agreement. </w:t>
      </w:r>
    </w:p>
    <w:p w:rsidR="00A36BF7" w:rsidRPr="00696CA5" w:rsidRDefault="00A36BF7" w:rsidP="00A36BF7">
      <w:pPr>
        <w:widowControl w:val="0"/>
        <w:autoSpaceDE w:val="0"/>
        <w:autoSpaceDN w:val="0"/>
        <w:adjustRightInd w:val="0"/>
        <w:ind w:left="1418" w:right="283" w:hanging="709"/>
        <w:jc w:val="both"/>
        <w:rPr>
          <w:rFonts w:ascii="Tahoma" w:hAnsi="Tahoma" w:cs="Tahoma"/>
          <w:color w:val="000000" w:themeColor="text1"/>
          <w:sz w:val="21"/>
          <w:szCs w:val="21"/>
        </w:rPr>
      </w:pPr>
    </w:p>
    <w:p w:rsidR="00A36BF7" w:rsidRPr="00696CA5" w:rsidRDefault="00A36BF7" w:rsidP="00A36BF7">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“Services” shall mean and include the services agreed to be rendered by the AGENCY to the CLIENT in terms hereof. </w:t>
      </w:r>
    </w:p>
    <w:p w:rsidR="00A36BF7" w:rsidRPr="00696CA5" w:rsidRDefault="00A36BF7" w:rsidP="00A36BF7">
      <w:pPr>
        <w:pStyle w:val="ListParagraph"/>
        <w:ind w:left="1418" w:hanging="709"/>
        <w:jc w:val="both"/>
        <w:rPr>
          <w:rFonts w:ascii="Tahoma" w:hAnsi="Tahoma" w:cs="Tahoma"/>
          <w:color w:val="000000" w:themeColor="text1"/>
          <w:sz w:val="21"/>
          <w:szCs w:val="21"/>
        </w:rPr>
      </w:pPr>
    </w:p>
    <w:p w:rsidR="00A36BF7" w:rsidRPr="00696CA5" w:rsidRDefault="00A36BF7" w:rsidP="00A36BF7">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“Month” shall mean the calendar month. </w:t>
      </w:r>
    </w:p>
    <w:p w:rsidR="00A36BF7" w:rsidRPr="00696CA5" w:rsidRDefault="00A36BF7" w:rsidP="00A36BF7">
      <w:pPr>
        <w:widowControl w:val="0"/>
        <w:autoSpaceDE w:val="0"/>
        <w:autoSpaceDN w:val="0"/>
        <w:adjustRightInd w:val="0"/>
        <w:ind w:left="1418" w:right="283" w:hanging="709"/>
        <w:jc w:val="both"/>
        <w:rPr>
          <w:rFonts w:ascii="Tahoma" w:hAnsi="Tahoma" w:cs="Tahoma"/>
          <w:color w:val="000000" w:themeColor="text1"/>
          <w:sz w:val="21"/>
          <w:szCs w:val="21"/>
        </w:rPr>
      </w:pPr>
    </w:p>
    <w:p w:rsidR="00A36BF7" w:rsidRPr="00696CA5" w:rsidRDefault="00A36BF7" w:rsidP="00A36BF7">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“Working days” shall mean 5 working days from Monday to Friday (09.30 am to 06:30 pm IST).</w:t>
      </w:r>
    </w:p>
    <w:p w:rsidR="00A36BF7" w:rsidRPr="00696CA5" w:rsidRDefault="00A36BF7" w:rsidP="00A36BF7">
      <w:pPr>
        <w:ind w:right="283"/>
        <w:jc w:val="both"/>
        <w:rPr>
          <w:rFonts w:ascii="Tahoma" w:hAnsi="Tahoma" w:cs="Tahoma"/>
          <w:b/>
          <w:color w:val="000000" w:themeColor="text1"/>
          <w:sz w:val="21"/>
          <w:szCs w:val="21"/>
        </w:rPr>
      </w:pPr>
    </w:p>
    <w:p w:rsidR="00A36BF7" w:rsidRPr="00696CA5" w:rsidRDefault="00A36BF7" w:rsidP="00A36BF7">
      <w:pPr>
        <w:pStyle w:val="ListParagraph"/>
        <w:numPr>
          <w:ilvl w:val="0"/>
          <w:numId w:val="3"/>
        </w:num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SCOPE OF THE AGREEMENT / SERVICES</w:t>
      </w:r>
    </w:p>
    <w:p w:rsidR="00A36BF7" w:rsidRPr="00696CA5" w:rsidRDefault="00A36BF7" w:rsidP="00A36BF7">
      <w:pPr>
        <w:ind w:left="360" w:right="283"/>
        <w:jc w:val="both"/>
        <w:rPr>
          <w:rFonts w:ascii="Tahoma" w:hAnsi="Tahoma" w:cs="Tahoma"/>
          <w:b/>
          <w:color w:val="000000" w:themeColor="text1"/>
          <w:sz w:val="21"/>
          <w:szCs w:val="21"/>
        </w:rPr>
      </w:pPr>
    </w:p>
    <w:p w:rsidR="00A36BF7" w:rsidRPr="00696CA5" w:rsidRDefault="00A36BF7" w:rsidP="00A36BF7">
      <w:pPr>
        <w:pStyle w:val="BodyTextIndent"/>
        <w:ind w:firstLine="0"/>
        <w:rPr>
          <w:rFonts w:ascii="Tahoma" w:hAnsi="Tahoma" w:cs="Tahoma"/>
          <w:color w:val="000000" w:themeColor="text1"/>
          <w:sz w:val="21"/>
          <w:szCs w:val="21"/>
        </w:rPr>
      </w:pPr>
      <w:r w:rsidRPr="00696CA5">
        <w:rPr>
          <w:rFonts w:ascii="Tahoma" w:hAnsi="Tahoma" w:cs="Tahoma"/>
          <w:color w:val="000000" w:themeColor="text1"/>
          <w:sz w:val="21"/>
          <w:szCs w:val="21"/>
        </w:rPr>
        <w:t>GoldQuest Global s services are described in Exhibit A “</w:t>
      </w:r>
      <w:r w:rsidRPr="00696CA5">
        <w:rPr>
          <w:rFonts w:ascii="Tahoma" w:hAnsi="Tahoma" w:cs="Tahoma"/>
          <w:b/>
          <w:color w:val="000000" w:themeColor="text1"/>
          <w:sz w:val="21"/>
          <w:szCs w:val="21"/>
        </w:rPr>
        <w:t>Scope of Services and Pricing</w:t>
      </w:r>
      <w:r w:rsidRPr="00696CA5">
        <w:rPr>
          <w:rFonts w:ascii="Tahoma" w:hAnsi="Tahoma" w:cs="Tahoma"/>
          <w:color w:val="000000" w:themeColor="text1"/>
          <w:sz w:val="21"/>
          <w:szCs w:val="21"/>
        </w:rPr>
        <w:t xml:space="preserve">.” GoldQuest shall be responsible to perform or secure the performance of all requested services in their entirety as designated by Client’s Authorized Representative. Subject to </w:t>
      </w:r>
      <w:r w:rsidRPr="00696CA5">
        <w:rPr>
          <w:rFonts w:ascii="Tahoma" w:hAnsi="Tahoma" w:cs="Tahoma"/>
          <w:bCs/>
          <w:color w:val="000000" w:themeColor="text1"/>
          <w:sz w:val="21"/>
          <w:szCs w:val="21"/>
        </w:rPr>
        <w:t>Exhibit A</w:t>
      </w:r>
      <w:r w:rsidRPr="00696CA5">
        <w:rPr>
          <w:rFonts w:ascii="Tahoma" w:hAnsi="Tahoma" w:cs="Tahoma"/>
          <w:color w:val="000000" w:themeColor="text1"/>
          <w:sz w:val="21"/>
          <w:szCs w:val="21"/>
        </w:rPr>
        <w:t>, Screening Reports may include employment history, credit reports, PAN trace reports, criminal record services, drug screening, professional license verifications, educational history, and personal references, which are collected and processed by GoldQuest through various channels of information available.</w:t>
      </w:r>
    </w:p>
    <w:p w:rsidR="00A36BF7" w:rsidRPr="00696CA5" w:rsidRDefault="00A36BF7" w:rsidP="00A36BF7">
      <w:pPr>
        <w:pStyle w:val="BodyTextIndent"/>
        <w:ind w:firstLine="0"/>
        <w:rPr>
          <w:rFonts w:ascii="Tahoma" w:hAnsi="Tahoma" w:cs="Tahoma"/>
          <w:color w:val="000000" w:themeColor="text1"/>
          <w:sz w:val="21"/>
          <w:szCs w:val="21"/>
        </w:rPr>
      </w:pPr>
    </w:p>
    <w:p w:rsidR="00A36BF7" w:rsidRPr="00696CA5" w:rsidRDefault="00A36BF7" w:rsidP="00A36BF7">
      <w:pPr>
        <w:autoSpaceDE w:val="0"/>
        <w:autoSpaceDN w:val="0"/>
        <w:adjustRightInd w:val="0"/>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The photocopies of details given by the candidate will be given to the AGENCY by the CLIENT.</w:t>
      </w:r>
    </w:p>
    <w:p w:rsidR="00A36BF7" w:rsidRPr="00696CA5" w:rsidRDefault="00A36BF7" w:rsidP="00A36BF7">
      <w:pPr>
        <w:autoSpaceDE w:val="0"/>
        <w:autoSpaceDN w:val="0"/>
        <w:adjustRightInd w:val="0"/>
        <w:ind w:right="283"/>
        <w:jc w:val="both"/>
        <w:rPr>
          <w:rFonts w:ascii="Tahoma" w:hAnsi="Tahoma" w:cs="Tahoma"/>
          <w:color w:val="000000" w:themeColor="text1"/>
          <w:sz w:val="21"/>
          <w:szCs w:val="21"/>
        </w:rPr>
      </w:pPr>
    </w:p>
    <w:p w:rsidR="00A36BF7" w:rsidRPr="00696CA5" w:rsidRDefault="00A36BF7" w:rsidP="00A36BF7">
      <w:pPr>
        <w:autoSpaceDE w:val="0"/>
        <w:autoSpaceDN w:val="0"/>
        <w:adjustRightInd w:val="0"/>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The AGENCY with its special search methodology will verify and check a candidate’s academic and professional backgrounds details provided by the candidate. </w:t>
      </w:r>
    </w:p>
    <w:p w:rsidR="00A36BF7" w:rsidRPr="00696CA5" w:rsidRDefault="00A36BF7" w:rsidP="00A36BF7">
      <w:pPr>
        <w:pStyle w:val="BodyTextIndent"/>
        <w:ind w:firstLine="0"/>
        <w:rPr>
          <w:rFonts w:ascii="Tahoma" w:hAnsi="Tahoma" w:cs="Tahoma"/>
          <w:color w:val="000000" w:themeColor="text1"/>
          <w:sz w:val="21"/>
          <w:szCs w:val="21"/>
        </w:rPr>
      </w:pPr>
      <w:r w:rsidRPr="00696CA5">
        <w:rPr>
          <w:rFonts w:ascii="Tahoma" w:hAnsi="Tahoma" w:cs="Tahoma"/>
          <w:color w:val="000000" w:themeColor="text1"/>
          <w:sz w:val="21"/>
          <w:szCs w:val="21"/>
        </w:rPr>
        <w:t xml:space="preserve">Decision in </w:t>
      </w:r>
      <w:proofErr w:type="spellStart"/>
      <w:r w:rsidRPr="00696CA5">
        <w:rPr>
          <w:rFonts w:ascii="Tahoma" w:hAnsi="Tahoma" w:cs="Tahoma"/>
          <w:color w:val="000000" w:themeColor="text1"/>
          <w:sz w:val="21"/>
          <w:szCs w:val="21"/>
        </w:rPr>
        <w:t>favour</w:t>
      </w:r>
      <w:proofErr w:type="spellEnd"/>
      <w:r w:rsidRPr="00696CA5">
        <w:rPr>
          <w:rFonts w:ascii="Tahoma" w:hAnsi="Tahoma" w:cs="Tahoma"/>
          <w:color w:val="000000" w:themeColor="text1"/>
          <w:sz w:val="21"/>
          <w:szCs w:val="21"/>
        </w:rPr>
        <w:t xml:space="preserve"> of/against an associate will be directly taken by CLIENT on the basis of the details provided by the AGENCY after weighing the authenticity of the information.</w:t>
      </w:r>
    </w:p>
    <w:p w:rsidR="00A36BF7" w:rsidRPr="00696CA5" w:rsidRDefault="00A36BF7" w:rsidP="00A36BF7">
      <w:pPr>
        <w:pStyle w:val="BodyTextIndent"/>
        <w:ind w:left="0" w:firstLine="0"/>
        <w:rPr>
          <w:rFonts w:ascii="Tahoma" w:hAnsi="Tahoma" w:cs="Tahoma"/>
          <w:color w:val="000000" w:themeColor="text1"/>
          <w:sz w:val="21"/>
          <w:szCs w:val="21"/>
        </w:rPr>
      </w:pPr>
    </w:p>
    <w:p w:rsidR="00A36BF7" w:rsidRPr="003044AD" w:rsidRDefault="00A36BF7" w:rsidP="00A36BF7">
      <w:pPr>
        <w:numPr>
          <w:ilvl w:val="0"/>
          <w:numId w:val="3"/>
        </w:numPr>
        <w:jc w:val="both"/>
        <w:rPr>
          <w:rFonts w:ascii="Tahoma" w:hAnsi="Tahoma" w:cs="Tahoma"/>
          <w:b/>
          <w:color w:val="000000" w:themeColor="text1"/>
          <w:sz w:val="21"/>
          <w:szCs w:val="21"/>
        </w:rPr>
      </w:pPr>
      <w:r w:rsidRPr="00696CA5">
        <w:rPr>
          <w:rFonts w:ascii="Tahoma" w:hAnsi="Tahoma" w:cs="Tahoma"/>
          <w:b/>
          <w:color w:val="000000" w:themeColor="text1"/>
          <w:sz w:val="21"/>
          <w:szCs w:val="21"/>
        </w:rPr>
        <w:t>AGREEMENT TERM</w:t>
      </w: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This is an exclusive Agreement between GoldQuest Global and Client. The term of this Agreement shall be unless terminated.</w:t>
      </w:r>
      <w:r w:rsidRPr="00696CA5">
        <w:rPr>
          <w:rFonts w:ascii="Tahoma" w:hAnsi="Tahoma" w:cs="Tahoma"/>
          <w:noProof/>
          <w:color w:val="000000" w:themeColor="text1"/>
          <w:sz w:val="21"/>
          <w:szCs w:val="21"/>
          <w:lang w:val="en-IN" w:eastAsia="en-IN"/>
        </w:rPr>
        <mc:AlternateContent>
          <mc:Choice Requires="wps">
            <w:drawing>
              <wp:anchor distT="0" distB="0" distL="114300" distR="114300" simplePos="0" relativeHeight="251659264" behindDoc="0" locked="0" layoutInCell="1" allowOverlap="1" wp14:anchorId="4510AF90" wp14:editId="2C2C044D">
                <wp:simplePos x="0" y="0"/>
                <wp:positionH relativeFrom="column">
                  <wp:posOffset>452120</wp:posOffset>
                </wp:positionH>
                <wp:positionV relativeFrom="paragraph">
                  <wp:posOffset>109220</wp:posOffset>
                </wp:positionV>
                <wp:extent cx="337820" cy="163830"/>
                <wp:effectExtent l="0" t="0" r="508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BF7" w:rsidRDefault="00A36BF7" w:rsidP="00A36BF7">
                            <w:pPr>
                              <w:jc w:val="center"/>
                              <w:rPr>
                                <w:rFonts w:ascii="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AF90" id="_x0000_t202" coordsize="21600,21600" o:spt="202" path="m,l,21600r21600,l21600,xe">
                <v:stroke joinstyle="miter"/>
                <v:path gradientshapeok="t" o:connecttype="rect"/>
              </v:shapetype>
              <v:shape id="Text Box 11" o:spid="_x0000_s1026" type="#_x0000_t202" style="position:absolute;left:0;text-align:left;margin-left:35.6pt;margin-top:8.6pt;width:26.6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horgIAAKoFAAAOAAAAZHJzL2Uyb0RvYy54bWysVG1vmzAQ/j5p/8Hyd8pLSAKopEpCmCZ1&#10;L1K7H+CACdbAZrYT6Kb9951NSdNWk6ZtfLDO9vm5e+4e7vpmaBt0olIxwVPsX3kYUV6IkvFDir/c&#10;506EkdKEl6QRnKb4gSp8s3r75rrvEhqIWjQllQhAuEr6LsW11l3iuqqoaUvUlegoh8tKyJZo2MqD&#10;W0rSA3rbuIHnLdxeyLKToqBKwWk2XuKVxa8qWuhPVaWoRk2KITdtV2nXvVnd1TVJDpJ0NSse0yB/&#10;kUVLGIegZ6iMaIKOkr2CalkhhRKVvipE64qqYgW1HICN771gc1eTjlouUBzVncuk/h9s8fH0WSJW&#10;Qu98jDhpoUf3dNBoIwYER1CfvlMJuN114KgHOAdfy1V1t6L4qhAX25rwA11LKfqakhLysy/di6cj&#10;jjIg+/6DKCEOOWphgYZKtqZ4UA4E6NCnh3NvTC4FHM5myyiAmwKu/MUsmtneuSSZHndS6XdUtMgY&#10;KZbQegtOTrdKAw1wnVxMLC5y1jS2/Q1/dgCO4wmEhqfmziRhu/kj9uJdtItCJwwWOyf0ssxZ59vQ&#10;WeT+cp7Nsu0283+auH6Y1KwsKTdhJmX54Z917lHjoybO2lKiYaWBMykpedhvG4lOBJSd2880C5K/&#10;cHOfp2GvgcsLSn4QepsgdvJFtHTCPJw78dKLHM+PN/HCC+Mwy59TumWc/jsl1Kc4ngfzUUu/5ebZ&#10;7zU3krRMw+xoWJvi6OxEEqPAHS9tazVhzWhflMKk/1QKqNjUaKtXI9FRrHrYD4BiRLwX5QMoVwpQ&#10;FogQBh4YtZDfMepheKRYfTsSSTFq3nNQv5k0kyEnYz8ZhBfwNMUao9Hc6nEiHTvJDjUgj/8XF2v4&#10;Qypm1fuUBaRuNjAQLInH4WUmzuXeej2N2NUvAAAA//8DAFBLAwQUAAYACAAAACEAfMPaht4AAAAI&#10;AQAADwAAAGRycy9kb3ducmV2LnhtbEyPQU/DMAyF70j8h8hI3Fi6Um1Qmk4TghMSoisHjmnjtdEa&#10;pzTZVv493glOlv2enr9XbGY3iBNOwXpSsFwkIJBabyx1Cj7r17sHECFqMnrwhAp+MMCmvL4qdG78&#10;mSo87WInOIRCrhX0MY65lKHt0emw8CMSa3s/OR15nTppJn3mcDfINElW0mlL/KHXIz732B52R6dg&#10;+0XVi/1+bz6qfWXr+jGht9VBqdubefsEIuIc/8xwwWd0KJmp8UcyQQwK1suUnXxf87zoaZaBaBRk&#10;9wnIspD/C5S/AAAA//8DAFBLAQItABQABgAIAAAAIQC2gziS/gAAAOEBAAATAAAAAAAAAAAAAAAA&#10;AAAAAABbQ29udGVudF9UeXBlc10ueG1sUEsBAi0AFAAGAAgAAAAhADj9If/WAAAAlAEAAAsAAAAA&#10;AAAAAAAAAAAALwEAAF9yZWxzLy5yZWxzUEsBAi0AFAAGAAgAAAAhALg6qGiuAgAAqgUAAA4AAAAA&#10;AAAAAAAAAAAALgIAAGRycy9lMm9Eb2MueG1sUEsBAi0AFAAGAAgAAAAhAHzD2obeAAAACAEAAA8A&#10;AAAAAAAAAAAAAAAACAUAAGRycy9kb3ducmV2LnhtbFBLBQYAAAAABAAEAPMAAAATBgAAAAA=&#10;" filled="f" stroked="f">
                <v:textbox inset="0,0,0,0">
                  <w:txbxContent>
                    <w:p w:rsidR="00A36BF7" w:rsidRDefault="00A36BF7" w:rsidP="00A36BF7">
                      <w:pPr>
                        <w:jc w:val="center"/>
                        <w:rPr>
                          <w:rFonts w:ascii="Tahoma" w:hAnsi="Tahoma" w:cs="Tahoma"/>
                          <w:sz w:val="18"/>
                          <w:szCs w:val="18"/>
                        </w:rPr>
                      </w:pPr>
                    </w:p>
                  </w:txbxContent>
                </v:textbox>
              </v:shape>
            </w:pict>
          </mc:Fallback>
        </mc:AlternateContent>
      </w:r>
      <w:r w:rsidRPr="00696CA5">
        <w:rPr>
          <w:rFonts w:ascii="Tahoma" w:hAnsi="Tahoma" w:cs="Tahoma"/>
          <w:noProof/>
          <w:color w:val="000000" w:themeColor="text1"/>
          <w:sz w:val="21"/>
          <w:szCs w:val="21"/>
          <w:lang w:val="en-IN" w:eastAsia="en-IN"/>
        </w:rPr>
        <mc:AlternateContent>
          <mc:Choice Requires="wps">
            <w:drawing>
              <wp:anchor distT="0" distB="0" distL="114300" distR="114300" simplePos="0" relativeHeight="251660288" behindDoc="0" locked="0" layoutInCell="1" allowOverlap="1" wp14:anchorId="2FADC169" wp14:editId="37E19EE7">
                <wp:simplePos x="0" y="0"/>
                <wp:positionH relativeFrom="column">
                  <wp:posOffset>452120</wp:posOffset>
                </wp:positionH>
                <wp:positionV relativeFrom="paragraph">
                  <wp:posOffset>107315</wp:posOffset>
                </wp:positionV>
                <wp:extent cx="337820" cy="163830"/>
                <wp:effectExtent l="0" t="0" r="5080" b="762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BF7" w:rsidRDefault="00A36BF7" w:rsidP="00A36BF7">
                            <w:pPr>
                              <w:jc w:val="center"/>
                              <w:rPr>
                                <w:rFonts w:ascii="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DC169" id="Text Box 12" o:spid="_x0000_s1027" type="#_x0000_t202" style="position:absolute;left:0;text-align:left;margin-left:35.6pt;margin-top:8.45pt;width:26.6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wtsgIAALE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aQHk5aqNEjHTS6EwPyA5OfvlMJuD104KgH2AdfG6vq7kXxXSEu1jXhO3orpehrSkrg55ub7our&#10;I44yINv+kyjhHbLXwgINlWxN8iAdCNCByNOpNoZLAZuz2TIK4KSAI38xi2a2di5JpsudVPoDFS0y&#10;RoollN6Ck8O90oYMSSYX8xYXOWsaW/6GX2yA47gDT8NVc2ZI2Go+x168iTZR6ITBYuOEXpY5t/k6&#10;dBa5v5xns2y9zvxf5l0/TGpWlpSbZyZl+eGfVe6o8VETJ20p0bDSwBlKSu6260aiAwFl5/azKYeT&#10;s5t7ScMmAWJ5FZIfhN5dEDv5Ilo6YR7OnXjpRY7nx3fxwgvjMMsvQ7pnnP57SKhPcTwP5qOWzqRf&#10;xebZ721sJGmZhtnRsDbF0cmJJEaBG17a0mrCmtF+kQpD/5wKKPdUaKtXI9FRrHrYDmNrTG2wFeUT&#10;CFgKEBhoEeYeGLWQPzHqYYakWP3YE0kxaj5yaAJw0ZMhJ2M7GYQXcDXFGqPRXOtxMO07yXY1II9t&#10;xsUtNErFrIhNR40sju0Fc8HGcpxhZvC8/Lde50m7+g0AAP//AwBQSwMEFAAGAAgAAAAhAL6uMz3e&#10;AAAACAEAAA8AAABkcnMvZG93bnJldi54bWxMj8FuwjAQRO+V+g/WVuJWHKIolDQOQlU5IVWE9NCj&#10;Ey+JRbxOYwPh72tO9Dg7o5m3+XoyPbvg6LQlAYt5BAypsUpTK+C72r6+AXNekpK9JRRwQwfr4vkp&#10;l5myVyrxcvAtCyXkMimg837IOHdNh0a6uR2Qgne0o5E+yLHlapTXUG56HkdRyo3UFBY6OeBHh83p&#10;cDYCNj9Ufurfr3pfHktdVauIdulJiNnLtHkH5nHyjzDc8QM6FIGptmdSjvUClos4JMM9XQG7+3GS&#10;AKsFJPESeJHz/w8UfwAAAP//AwBQSwECLQAUAAYACAAAACEAtoM4kv4AAADhAQAAEwAAAAAAAAAA&#10;AAAAAAAAAAAAW0NvbnRlbnRfVHlwZXNdLnhtbFBLAQItABQABgAIAAAAIQA4/SH/1gAAAJQBAAAL&#10;AAAAAAAAAAAAAAAAAC8BAABfcmVscy8ucmVsc1BLAQItABQABgAIAAAAIQDNMDwtsgIAALEFAAAO&#10;AAAAAAAAAAAAAAAAAC4CAABkcnMvZTJvRG9jLnhtbFBLAQItABQABgAIAAAAIQC+rjM93gAAAAgB&#10;AAAPAAAAAAAAAAAAAAAAAAwFAABkcnMvZG93bnJldi54bWxQSwUGAAAAAAQABADzAAAAFwYAAAAA&#10;" filled="f" stroked="f">
                <v:textbox inset="0,0,0,0">
                  <w:txbxContent>
                    <w:p w:rsidR="00A36BF7" w:rsidRDefault="00A36BF7" w:rsidP="00A36BF7">
                      <w:pPr>
                        <w:jc w:val="center"/>
                        <w:rPr>
                          <w:rFonts w:ascii="Tahoma" w:hAnsi="Tahoma" w:cs="Tahoma"/>
                          <w:sz w:val="18"/>
                          <w:szCs w:val="18"/>
                        </w:rPr>
                      </w:pPr>
                    </w:p>
                  </w:txbxContent>
                </v:textbox>
              </v:shape>
            </w:pict>
          </mc:Fallback>
        </mc:AlternateContent>
      </w:r>
      <w:r w:rsidRPr="00696CA5">
        <w:rPr>
          <w:rFonts w:ascii="Tahoma" w:hAnsi="Tahoma" w:cs="Tahoma"/>
          <w:noProof/>
          <w:color w:val="000000" w:themeColor="text1"/>
          <w:sz w:val="21"/>
          <w:szCs w:val="21"/>
          <w:lang w:val="en-IN" w:eastAsia="en-IN"/>
        </w:rPr>
        <mc:AlternateContent>
          <mc:Choice Requires="wps">
            <w:drawing>
              <wp:anchor distT="0" distB="0" distL="114300" distR="114300" simplePos="0" relativeHeight="251661312" behindDoc="0" locked="0" layoutInCell="1" allowOverlap="1" wp14:anchorId="6599E1E0" wp14:editId="5B7B4609">
                <wp:simplePos x="0" y="0"/>
                <wp:positionH relativeFrom="column">
                  <wp:posOffset>452120</wp:posOffset>
                </wp:positionH>
                <wp:positionV relativeFrom="paragraph">
                  <wp:posOffset>112395</wp:posOffset>
                </wp:positionV>
                <wp:extent cx="337820" cy="163830"/>
                <wp:effectExtent l="0" t="0" r="5080" b="762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BF7" w:rsidRDefault="00A36BF7" w:rsidP="00A36BF7">
                            <w:pPr>
                              <w:jc w:val="center"/>
                              <w:rPr>
                                <w:rFonts w:ascii="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9E1E0" id="Text Box 13" o:spid="_x0000_s1028" type="#_x0000_t202" style="position:absolute;left:0;text-align:left;margin-left:35.6pt;margin-top:8.85pt;width:26.6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W0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GPESQsteqSDRndiQP7MlKfvVAJWDx3Y6QHuoc02VdXdi+K7Qlysa8J39FZK0deUlBCeb166L56O&#10;OMqAbPtPogQ/ZK+FBRoq2ZraQTUQoEObnk6tMbEUcDmbLaMANAWo/MUsmtnWuSSZHndS6Q9UtMgI&#10;KZbQeQtODvdKm2BIMpkYX1zkrGls9xt+cQGG4w24hqdGZ4KwzXyOvXgTbaLQCYPFxgm9LHNu83Xo&#10;LHJ/Oc9m2Xqd+b+MXz9MalaWlBs3E7H88M8ad6T4SIkTtZRoWGngTEhK7rbrRqIDAWLn9rMlB83Z&#10;zL0MwxYBcnmVkh+E3l0QO/kiWjphHs6deOlFjufHd/HCC+Mwyy9Tumec/ntKqAfOzYP5yKVz0K9y&#10;8+z3NjeStEzD6mhYm+LoZEQSw8ANL21rNWHNKL8ohQn/XApo99Roy1dD0ZGsetgOdjKCaQy2onwC&#10;AksBBAMuwtoDoRbyJ0Y9rJAUqx97IilGzUcOQ2D2zSTISdhOAuEFPE2xxmgU13rcS/tOsl0NyOOY&#10;cXELg1IxS2IzUWMUx/GCtWBzOa4ws3de/lur86Jd/QYAAP//AwBQSwMEFAAGAAgAAAAhAMTCcBXf&#10;AAAACAEAAA8AAABkcnMvZG93bnJldi54bWxMj8FOwzAQRO9I/QdrkbhRpyE0EOJUFYITEmoaDhyd&#10;eJtYjddp7Lbh73FP7XF2RjNv89VkenbC0WlLAhbzCBhSY5WmVsBP9fn4Asx5SUr2llDAHzpYFbO7&#10;XGbKnqnE09a3LJSQy6SAzvsh49w1HRrp5nZACt7Ojkb6IMeWq1GeQ7npeRxFS26kprDQyQHfO2z2&#10;26MRsP6l8kMfvutNuSt1Vb1G9LXcC/FwP63fgHmc/DUMF/yADkVgqu2RlGO9gHQRh2S4pymwix8n&#10;CbBaQPL0DLzI+e0DxT8AAAD//wMAUEsBAi0AFAAGAAgAAAAhALaDOJL+AAAA4QEAABMAAAAAAAAA&#10;AAAAAAAAAAAAAFtDb250ZW50X1R5cGVzXS54bWxQSwECLQAUAAYACAAAACEAOP0h/9YAAACUAQAA&#10;CwAAAAAAAAAAAAAAAAAvAQAAX3JlbHMvLnJlbHNQSwECLQAUAAYACAAAACEArMQVtLICAACwBQAA&#10;DgAAAAAAAAAAAAAAAAAuAgAAZHJzL2Uyb0RvYy54bWxQSwECLQAUAAYACAAAACEAxMJwFd8AAAAI&#10;AQAADwAAAAAAAAAAAAAAAAAMBQAAZHJzL2Rvd25yZXYueG1sUEsFBgAAAAAEAAQA8wAAABgGAAAA&#10;AA==&#10;" filled="f" stroked="f">
                <v:textbox inset="0,0,0,0">
                  <w:txbxContent>
                    <w:p w:rsidR="00A36BF7" w:rsidRDefault="00A36BF7" w:rsidP="00A36BF7">
                      <w:pPr>
                        <w:jc w:val="center"/>
                        <w:rPr>
                          <w:rFonts w:ascii="Tahoma" w:hAnsi="Tahoma" w:cs="Tahoma"/>
                          <w:sz w:val="18"/>
                          <w:szCs w:val="18"/>
                        </w:rPr>
                      </w:pPr>
                    </w:p>
                  </w:txbxContent>
                </v:textbox>
              </v:shape>
            </w:pict>
          </mc:Fallback>
        </mc:AlternateContent>
      </w:r>
    </w:p>
    <w:p w:rsidR="00A36BF7" w:rsidRPr="00696CA5" w:rsidRDefault="00A36BF7" w:rsidP="00A36BF7">
      <w:pPr>
        <w:spacing w:before="200"/>
        <w:ind w:left="720"/>
        <w:jc w:val="both"/>
        <w:rPr>
          <w:rFonts w:ascii="Tahoma" w:hAnsi="Tahoma" w:cs="Tahoma"/>
          <w:color w:val="000000" w:themeColor="text1"/>
          <w:sz w:val="21"/>
          <w:szCs w:val="21"/>
        </w:rPr>
      </w:pPr>
      <w:r>
        <w:rPr>
          <w:rFonts w:ascii="Tahoma" w:hAnsi="Tahoma" w:cs="Tahoma"/>
          <w:color w:val="000000" w:themeColor="text1"/>
          <w:sz w:val="21"/>
          <w:szCs w:val="21"/>
        </w:rPr>
        <w:t>T</w:t>
      </w:r>
      <w:r w:rsidRPr="00696CA5">
        <w:rPr>
          <w:rFonts w:ascii="Tahoma" w:hAnsi="Tahoma" w:cs="Tahoma"/>
          <w:color w:val="000000" w:themeColor="text1"/>
          <w:sz w:val="21"/>
          <w:szCs w:val="21"/>
        </w:rPr>
        <w:t>his Agreement is initially fo</w:t>
      </w:r>
      <w:r>
        <w:rPr>
          <w:rFonts w:ascii="Tahoma" w:hAnsi="Tahoma" w:cs="Tahoma"/>
          <w:color w:val="000000" w:themeColor="text1"/>
          <w:sz w:val="21"/>
          <w:szCs w:val="21"/>
        </w:rPr>
        <w:t>r a three (3) years term; a</w:t>
      </w:r>
      <w:r w:rsidRPr="00696CA5">
        <w:rPr>
          <w:rFonts w:ascii="Tahoma" w:hAnsi="Tahoma" w:cs="Tahoma"/>
          <w:color w:val="000000" w:themeColor="text1"/>
          <w:sz w:val="21"/>
          <w:szCs w:val="21"/>
        </w:rPr>
        <w:t xml:space="preserve">greement </w:t>
      </w:r>
      <w:r>
        <w:rPr>
          <w:rFonts w:ascii="Tahoma" w:hAnsi="Tahoma" w:cs="Tahoma"/>
          <w:color w:val="000000" w:themeColor="text1"/>
          <w:sz w:val="21"/>
          <w:szCs w:val="21"/>
        </w:rPr>
        <w:t xml:space="preserve">will be </w:t>
      </w:r>
      <w:r w:rsidRPr="00696CA5">
        <w:rPr>
          <w:rFonts w:ascii="Tahoma" w:hAnsi="Tahoma" w:cs="Tahoma"/>
          <w:color w:val="000000" w:themeColor="text1"/>
          <w:sz w:val="21"/>
          <w:szCs w:val="21"/>
        </w:rPr>
        <w:t>automatically renew</w:t>
      </w:r>
      <w:r>
        <w:rPr>
          <w:rFonts w:ascii="Tahoma" w:hAnsi="Tahoma" w:cs="Tahoma"/>
          <w:color w:val="000000" w:themeColor="text1"/>
          <w:sz w:val="21"/>
          <w:szCs w:val="21"/>
        </w:rPr>
        <w:t>ed every year</w:t>
      </w:r>
      <w:r w:rsidRPr="00696CA5">
        <w:rPr>
          <w:rFonts w:ascii="Tahoma" w:hAnsi="Tahoma" w:cs="Tahoma"/>
          <w:color w:val="000000" w:themeColor="text1"/>
          <w:sz w:val="21"/>
          <w:szCs w:val="21"/>
        </w:rPr>
        <w:t>. The Fees described in E</w:t>
      </w:r>
      <w:r>
        <w:rPr>
          <w:rFonts w:ascii="Tahoma" w:hAnsi="Tahoma" w:cs="Tahoma"/>
          <w:color w:val="000000" w:themeColor="text1"/>
          <w:sz w:val="21"/>
          <w:szCs w:val="21"/>
        </w:rPr>
        <w:t>xhibit A of this agreement will</w:t>
      </w:r>
      <w:r w:rsidRPr="00696CA5">
        <w:rPr>
          <w:rFonts w:ascii="Tahoma" w:hAnsi="Tahoma" w:cs="Tahoma"/>
          <w:color w:val="000000" w:themeColor="text1"/>
          <w:sz w:val="21"/>
          <w:szCs w:val="21"/>
        </w:rPr>
        <w:t xml:space="preserve"> be valid for a period of one (1) year from the effective date and an increment of 10% per annum </w:t>
      </w:r>
      <w:r>
        <w:rPr>
          <w:rFonts w:ascii="Tahoma" w:hAnsi="Tahoma" w:cs="Tahoma"/>
          <w:color w:val="000000" w:themeColor="text1"/>
          <w:sz w:val="21"/>
          <w:szCs w:val="21"/>
        </w:rPr>
        <w:t xml:space="preserve">will </w:t>
      </w:r>
      <w:r w:rsidRPr="00696CA5">
        <w:rPr>
          <w:rFonts w:ascii="Tahoma" w:hAnsi="Tahoma" w:cs="Tahoma"/>
          <w:color w:val="000000" w:themeColor="text1"/>
          <w:sz w:val="21"/>
          <w:szCs w:val="21"/>
        </w:rPr>
        <w:t>be applicable thereafter. Either party may terminate this Agreement by serving one month of notice period.</w:t>
      </w:r>
    </w:p>
    <w:p w:rsidR="00A36BF7" w:rsidRPr="00696CA5" w:rsidRDefault="00A36BF7" w:rsidP="00A36BF7">
      <w:pPr>
        <w:ind w:right="4"/>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numPr>
          <w:ilvl w:val="0"/>
          <w:numId w:val="3"/>
        </w:num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NO REPRESENTATION</w:t>
      </w:r>
    </w:p>
    <w:p w:rsidR="00A36BF7" w:rsidRPr="00696CA5" w:rsidRDefault="00A36BF7" w:rsidP="00A36BF7">
      <w:pPr>
        <w:ind w:left="720" w:right="283"/>
        <w:jc w:val="both"/>
        <w:rPr>
          <w:rFonts w:ascii="Tahoma" w:hAnsi="Tahoma" w:cs="Tahoma"/>
          <w:b/>
          <w:color w:val="000000" w:themeColor="text1"/>
          <w:sz w:val="21"/>
          <w:szCs w:val="21"/>
        </w:rPr>
      </w:pPr>
    </w:p>
    <w:p w:rsidR="00A36BF7" w:rsidRPr="00696CA5" w:rsidRDefault="00A36BF7" w:rsidP="00A36BF7">
      <w:pPr>
        <w:ind w:left="709" w:right="4"/>
        <w:jc w:val="both"/>
        <w:rPr>
          <w:rFonts w:ascii="Tahoma" w:hAnsi="Tahoma" w:cs="Tahoma"/>
          <w:b/>
          <w:color w:val="000000" w:themeColor="text1"/>
          <w:sz w:val="21"/>
          <w:szCs w:val="21"/>
        </w:rPr>
      </w:pPr>
      <w:r w:rsidRPr="00696CA5">
        <w:rPr>
          <w:rFonts w:ascii="Tahoma" w:hAnsi="Tahoma" w:cs="Tahoma"/>
          <w:color w:val="000000" w:themeColor="text1"/>
          <w:sz w:val="21"/>
          <w:szCs w:val="21"/>
        </w:rPr>
        <w:t>The AGENCY shall not represent to any person that it is the agent, partner, joint venture partner or subsidiary or any like relative of CLIENT. The AGENCY shall, not in particular, represent to any one that CLIENT is bound by employment recommendation made by the AGENCY. The AGENCY shall neither be entitled to make any commitments or admissions on behalf of CLIENT or bind the CLIENT either directly or indirectly with any such commitments unless specifically authorized in writing by CLIENT</w:t>
      </w:r>
    </w:p>
    <w:p w:rsidR="00A36BF7" w:rsidRPr="00696CA5" w:rsidRDefault="00A36BF7" w:rsidP="00A36BF7">
      <w:pPr>
        <w:ind w:right="283"/>
        <w:jc w:val="both"/>
        <w:rPr>
          <w:rFonts w:ascii="Tahoma" w:hAnsi="Tahoma" w:cs="Tahoma"/>
          <w:b/>
          <w:color w:val="000000" w:themeColor="text1"/>
          <w:sz w:val="21"/>
          <w:szCs w:val="21"/>
        </w:rPr>
      </w:pPr>
    </w:p>
    <w:p w:rsidR="00A36BF7" w:rsidRPr="00696CA5" w:rsidRDefault="00A36BF7" w:rsidP="00A36BF7">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COMPENSATION AND METHOD OF PAYMENT</w:t>
      </w:r>
    </w:p>
    <w:p w:rsidR="00A36BF7" w:rsidRPr="00696CA5" w:rsidRDefault="00A36BF7" w:rsidP="00A36BF7">
      <w:pPr>
        <w:tabs>
          <w:tab w:val="left" w:pos="-3690"/>
        </w:tabs>
        <w:ind w:left="720"/>
        <w:jc w:val="both"/>
        <w:rPr>
          <w:rFonts w:ascii="Tahoma" w:hAnsi="Tahoma" w:cs="Tahoma"/>
          <w:color w:val="000000" w:themeColor="text1"/>
          <w:sz w:val="21"/>
          <w:szCs w:val="21"/>
        </w:rPr>
      </w:pPr>
    </w:p>
    <w:p w:rsidR="00A36BF7" w:rsidRPr="00696CA5" w:rsidRDefault="00A36BF7" w:rsidP="00A36BF7">
      <w:pPr>
        <w:tabs>
          <w:tab w:val="left" w:pos="-3690"/>
        </w:tabs>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Compensation for </w:t>
      </w:r>
      <w:proofErr w:type="spellStart"/>
      <w:r w:rsidRPr="00696CA5">
        <w:rPr>
          <w:rFonts w:ascii="Tahoma" w:hAnsi="Tahoma" w:cs="Tahoma"/>
          <w:color w:val="000000" w:themeColor="text1"/>
          <w:sz w:val="21"/>
          <w:szCs w:val="21"/>
        </w:rPr>
        <w:t>GoldQuest’s</w:t>
      </w:r>
      <w:proofErr w:type="spellEnd"/>
      <w:r w:rsidRPr="00696CA5">
        <w:rPr>
          <w:rFonts w:ascii="Tahoma" w:hAnsi="Tahoma" w:cs="Tahoma"/>
          <w:color w:val="000000" w:themeColor="text1"/>
          <w:sz w:val="21"/>
          <w:szCs w:val="21"/>
        </w:rPr>
        <w:t xml:space="preserve"> services will be computed pursuant to </w:t>
      </w:r>
      <w:r w:rsidRPr="00696CA5">
        <w:rPr>
          <w:rFonts w:ascii="Tahoma" w:hAnsi="Tahoma" w:cs="Tahoma"/>
          <w:bCs/>
          <w:color w:val="000000" w:themeColor="text1"/>
          <w:sz w:val="21"/>
          <w:szCs w:val="21"/>
        </w:rPr>
        <w:t>Exhibit A</w:t>
      </w:r>
      <w:r w:rsidRPr="00696CA5">
        <w:rPr>
          <w:rFonts w:ascii="Tahoma" w:hAnsi="Tahoma" w:cs="Tahoma"/>
          <w:color w:val="000000" w:themeColor="text1"/>
          <w:sz w:val="21"/>
          <w:szCs w:val="21"/>
        </w:rPr>
        <w:t>. GoldQuest offered the pricing in Exhibit A.</w:t>
      </w:r>
    </w:p>
    <w:p w:rsidR="00A36BF7" w:rsidRPr="00696CA5" w:rsidRDefault="00A36BF7" w:rsidP="00A36BF7">
      <w:pPr>
        <w:pStyle w:val="1AutoList1"/>
        <w:tabs>
          <w:tab w:val="clear" w:pos="720"/>
          <w:tab w:val="left" w:pos="-3690"/>
        </w:tabs>
        <w:ind w:firstLine="0"/>
        <w:rPr>
          <w:rFonts w:ascii="Tahoma" w:hAnsi="Tahoma" w:cs="Tahoma"/>
          <w:color w:val="000000" w:themeColor="text1"/>
          <w:sz w:val="21"/>
          <w:szCs w:val="21"/>
        </w:rPr>
      </w:pPr>
    </w:p>
    <w:p w:rsidR="00A36BF7" w:rsidRPr="00696CA5" w:rsidRDefault="00A36BF7" w:rsidP="00A36BF7">
      <w:pPr>
        <w:pStyle w:val="1AutoList1"/>
        <w:tabs>
          <w:tab w:val="clear" w:pos="720"/>
          <w:tab w:val="left" w:pos="-3690"/>
        </w:tabs>
        <w:ind w:firstLine="0"/>
        <w:rPr>
          <w:rFonts w:ascii="Tahoma" w:hAnsi="Tahoma" w:cs="Tahoma"/>
          <w:color w:val="000000" w:themeColor="text1"/>
          <w:sz w:val="21"/>
          <w:szCs w:val="21"/>
        </w:rPr>
      </w:pPr>
      <w:r w:rsidRPr="00696CA5">
        <w:rPr>
          <w:rFonts w:ascii="Tahoma" w:hAnsi="Tahoma" w:cs="Tahoma"/>
          <w:color w:val="000000" w:themeColor="text1"/>
          <w:sz w:val="21"/>
          <w:szCs w:val="21"/>
        </w:rPr>
        <w:t xml:space="preserve">The compensation specified in Exhibit A shall constitute full compensation for all services performed by GoldQuest, which are identified in this Agreement, including all applicable fringe benefits, indirect costs, overhead and profit allowance, materials and supplies. Clients will be billed separately for all applicable fees, surcharges and taxes (like service tax / withholding tax &amp;any other applicable taxes). </w:t>
      </w:r>
    </w:p>
    <w:p w:rsidR="00A36BF7" w:rsidRPr="00696CA5" w:rsidRDefault="00A36BF7" w:rsidP="00A36BF7">
      <w:pPr>
        <w:pStyle w:val="1AutoList31"/>
        <w:tabs>
          <w:tab w:val="clear" w:pos="720"/>
        </w:tabs>
        <w:ind w:firstLine="0"/>
        <w:rPr>
          <w:rFonts w:ascii="Tahoma" w:hAnsi="Tahoma" w:cs="Tahoma"/>
          <w:color w:val="000000" w:themeColor="text1"/>
          <w:sz w:val="21"/>
          <w:szCs w:val="21"/>
        </w:rPr>
      </w:pPr>
    </w:p>
    <w:p w:rsidR="00A36BF7" w:rsidRPr="00696CA5" w:rsidRDefault="00A36BF7" w:rsidP="00A36BF7">
      <w:pPr>
        <w:pStyle w:val="1AutoList31"/>
        <w:tabs>
          <w:tab w:val="clear" w:pos="720"/>
        </w:tabs>
        <w:ind w:firstLine="0"/>
        <w:rPr>
          <w:rFonts w:ascii="Tahoma" w:hAnsi="Tahoma" w:cs="Tahoma"/>
          <w:color w:val="000000" w:themeColor="text1"/>
          <w:sz w:val="21"/>
          <w:szCs w:val="21"/>
        </w:rPr>
      </w:pPr>
      <w:r>
        <w:rPr>
          <w:rFonts w:ascii="Tahoma" w:hAnsi="Tahoma" w:cs="Tahoma"/>
          <w:color w:val="000000" w:themeColor="text1"/>
          <w:sz w:val="21"/>
          <w:szCs w:val="21"/>
        </w:rPr>
        <w:t>GoldQuest will</w:t>
      </w:r>
      <w:r w:rsidRPr="00696CA5">
        <w:rPr>
          <w:rFonts w:ascii="Tahoma" w:hAnsi="Tahoma" w:cs="Tahoma"/>
          <w:color w:val="000000" w:themeColor="text1"/>
          <w:sz w:val="21"/>
          <w:szCs w:val="21"/>
        </w:rPr>
        <w:t xml:space="preserve"> </w:t>
      </w:r>
      <w:r>
        <w:rPr>
          <w:rFonts w:ascii="Tahoma" w:hAnsi="Tahoma" w:cs="Tahoma"/>
          <w:color w:val="000000" w:themeColor="text1"/>
          <w:sz w:val="21"/>
          <w:szCs w:val="21"/>
        </w:rPr>
        <w:t xml:space="preserve">be </w:t>
      </w:r>
      <w:r w:rsidRPr="00696CA5">
        <w:rPr>
          <w:rFonts w:ascii="Tahoma" w:hAnsi="Tahoma" w:cs="Tahoma"/>
          <w:color w:val="000000" w:themeColor="text1"/>
          <w:sz w:val="21"/>
          <w:szCs w:val="21"/>
        </w:rPr>
        <w:t>bill</w:t>
      </w:r>
      <w:r>
        <w:rPr>
          <w:rFonts w:ascii="Tahoma" w:hAnsi="Tahoma" w:cs="Tahoma"/>
          <w:color w:val="000000" w:themeColor="text1"/>
          <w:sz w:val="21"/>
          <w:szCs w:val="21"/>
        </w:rPr>
        <w:t>ing</w:t>
      </w:r>
      <w:r w:rsidRPr="00696CA5">
        <w:rPr>
          <w:rFonts w:ascii="Tahoma" w:hAnsi="Tahoma" w:cs="Tahoma"/>
          <w:color w:val="000000" w:themeColor="text1"/>
          <w:sz w:val="21"/>
          <w:szCs w:val="21"/>
        </w:rPr>
        <w:t xml:space="preserve"> the Client on a monthly basis for services.</w:t>
      </w:r>
    </w:p>
    <w:p w:rsidR="00A36BF7" w:rsidRPr="00696CA5" w:rsidRDefault="00A36BF7" w:rsidP="00A36BF7">
      <w:pPr>
        <w:pStyle w:val="1AutoList31"/>
        <w:tabs>
          <w:tab w:val="clear" w:pos="720"/>
        </w:tabs>
        <w:ind w:firstLine="0"/>
        <w:rPr>
          <w:rFonts w:ascii="Tahoma" w:hAnsi="Tahoma" w:cs="Tahoma"/>
          <w:color w:val="000000" w:themeColor="text1"/>
          <w:sz w:val="21"/>
          <w:szCs w:val="21"/>
        </w:rPr>
      </w:pPr>
    </w:p>
    <w:p w:rsidR="00A36BF7" w:rsidRPr="00696CA5" w:rsidRDefault="00A36BF7" w:rsidP="00A36BF7">
      <w:pPr>
        <w:pStyle w:val="1AutoList31"/>
        <w:tabs>
          <w:tab w:val="clear" w:pos="720"/>
        </w:tabs>
        <w:ind w:firstLine="0"/>
        <w:rPr>
          <w:rFonts w:ascii="Tahoma" w:hAnsi="Tahoma" w:cs="Tahoma"/>
          <w:color w:val="000000" w:themeColor="text1"/>
          <w:sz w:val="21"/>
          <w:szCs w:val="21"/>
        </w:rPr>
      </w:pPr>
      <w:r w:rsidRPr="00696CA5">
        <w:rPr>
          <w:rFonts w:ascii="Tahoma" w:hAnsi="Tahoma" w:cs="Tahoma"/>
          <w:color w:val="000000" w:themeColor="text1"/>
          <w:sz w:val="21"/>
          <w:szCs w:val="21"/>
        </w:rPr>
        <w:t>Billing for Insufficiency and on hold Cases: If BGV requests are pending due to insufficiencies or kept on hold over 30 days by CLIENT for various reasons, AGENCY will raise the invoices for the checks completed excluding the checks which are pending insufficiencies and on hold cases. Once the insufficiencies are cleared, AGENCY will reinitiate that particular check and raise invoice in the subsequent months.</w:t>
      </w:r>
    </w:p>
    <w:p w:rsidR="00A36BF7" w:rsidRPr="00696CA5" w:rsidRDefault="00A36BF7" w:rsidP="00A36BF7">
      <w:pPr>
        <w:pStyle w:val="BodyTextIndent3"/>
        <w:ind w:left="720" w:firstLine="0"/>
        <w:rPr>
          <w:rFonts w:ascii="Tahoma" w:hAnsi="Tahoma" w:cs="Tahoma"/>
          <w:color w:val="000000" w:themeColor="text1"/>
          <w:sz w:val="21"/>
          <w:szCs w:val="21"/>
        </w:rPr>
      </w:pPr>
    </w:p>
    <w:p w:rsidR="00A36BF7" w:rsidRPr="00696CA5" w:rsidRDefault="00A36BF7" w:rsidP="00A36BF7">
      <w:pPr>
        <w:pStyle w:val="BodyTextIndent3"/>
        <w:ind w:left="720" w:firstLine="0"/>
        <w:rPr>
          <w:rFonts w:ascii="Tahoma" w:hAnsi="Tahoma" w:cs="Tahoma"/>
          <w:color w:val="000000" w:themeColor="text1"/>
          <w:sz w:val="21"/>
          <w:szCs w:val="21"/>
        </w:rPr>
      </w:pPr>
      <w:r w:rsidRPr="00696CA5">
        <w:rPr>
          <w:rFonts w:ascii="Tahoma" w:hAnsi="Tahoma" w:cs="Tahoma"/>
          <w:color w:val="000000" w:themeColor="text1"/>
          <w:sz w:val="21"/>
          <w:szCs w:val="21"/>
        </w:rPr>
        <w:t xml:space="preserve">E-invoices would be emailed to the designated client contact. Client will make payment to GoldQuest within </w:t>
      </w:r>
      <w:r>
        <w:rPr>
          <w:rFonts w:ascii="Tahoma" w:hAnsi="Tahoma" w:cs="Tahoma"/>
          <w:color w:val="000000" w:themeColor="text1"/>
          <w:sz w:val="21"/>
          <w:szCs w:val="21"/>
        </w:rPr>
        <w:t>Thirty days (30</w:t>
      </w:r>
      <w:r w:rsidRPr="00696CA5">
        <w:rPr>
          <w:rFonts w:ascii="Tahoma" w:hAnsi="Tahoma" w:cs="Tahoma"/>
          <w:color w:val="000000" w:themeColor="text1"/>
          <w:sz w:val="21"/>
          <w:szCs w:val="21"/>
        </w:rPr>
        <w:t xml:space="preserve">) of receipt of e-invoice. </w:t>
      </w:r>
    </w:p>
    <w:p w:rsidR="00A36BF7" w:rsidRPr="00696CA5" w:rsidRDefault="00A36BF7" w:rsidP="00A36BF7">
      <w:pPr>
        <w:pStyle w:val="BodyTextIndent3"/>
        <w:ind w:left="720" w:firstLine="0"/>
        <w:rPr>
          <w:rFonts w:ascii="Tahoma" w:hAnsi="Tahoma" w:cs="Tahoma"/>
          <w:bCs/>
          <w:color w:val="000000" w:themeColor="text1"/>
          <w:sz w:val="21"/>
          <w:szCs w:val="21"/>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jc w:val="both"/>
        <w:rPr>
          <w:rFonts w:ascii="Tahoma" w:hAnsi="Tahoma" w:cs="Tahoma"/>
          <w:color w:val="000000" w:themeColor="text1"/>
          <w:sz w:val="21"/>
          <w:szCs w:val="21"/>
          <w:shd w:val="clear" w:color="auto" w:fill="FFFFFF"/>
        </w:rPr>
      </w:pPr>
    </w:p>
    <w:p w:rsidR="00A36BF7" w:rsidRPr="00696CA5" w:rsidRDefault="00A36BF7" w:rsidP="00A36BF7">
      <w:pPr>
        <w:ind w:right="283"/>
        <w:jc w:val="both"/>
        <w:rPr>
          <w:rFonts w:ascii="Tahoma" w:hAnsi="Tahoma" w:cs="Tahoma"/>
          <w:b/>
          <w:bCs/>
          <w:color w:val="000000" w:themeColor="text1"/>
          <w:sz w:val="21"/>
          <w:szCs w:val="21"/>
        </w:rPr>
      </w:pPr>
      <w:r w:rsidRPr="00696CA5">
        <w:rPr>
          <w:rFonts w:ascii="Tahoma" w:hAnsi="Tahoma" w:cs="Tahoma"/>
          <w:color w:val="000000" w:themeColor="text1"/>
          <w:sz w:val="21"/>
          <w:szCs w:val="21"/>
          <w:shd w:val="clear" w:color="auto" w:fill="FFFFFF"/>
        </w:rPr>
        <w:t xml:space="preserve">                                   </w:t>
      </w:r>
      <w:r>
        <w:rPr>
          <w:rFonts w:ascii="Tahoma" w:hAnsi="Tahoma" w:cs="Tahoma"/>
          <w:color w:val="000000" w:themeColor="text1"/>
          <w:sz w:val="21"/>
          <w:szCs w:val="21"/>
          <w:shd w:val="clear" w:color="auto" w:fill="FFFFFF"/>
        </w:rPr>
        <w:t xml:space="preserve">                         </w:t>
      </w:r>
      <w:r w:rsidRPr="00696CA5">
        <w:rPr>
          <w:rFonts w:ascii="Tahoma" w:hAnsi="Tahoma" w:cs="Tahoma"/>
          <w:color w:val="000000" w:themeColor="text1"/>
          <w:sz w:val="21"/>
          <w:szCs w:val="21"/>
          <w:shd w:val="clear" w:color="auto" w:fill="FFFFFF"/>
        </w:rPr>
        <w:t xml:space="preserve"> </w:t>
      </w:r>
      <w:r w:rsidRPr="00696CA5">
        <w:rPr>
          <w:rFonts w:ascii="Tahoma" w:hAnsi="Tahoma" w:cs="Tahoma"/>
          <w:b/>
          <w:bCs/>
          <w:color w:val="000000" w:themeColor="text1"/>
          <w:sz w:val="21"/>
          <w:szCs w:val="21"/>
        </w:rPr>
        <w:t>EXHIBIT - A</w:t>
      </w:r>
    </w:p>
    <w:p w:rsidR="00A36BF7" w:rsidRPr="00696CA5" w:rsidRDefault="00A36BF7" w:rsidP="00A36BF7">
      <w:pPr>
        <w:ind w:right="283"/>
        <w:jc w:val="both"/>
        <w:rPr>
          <w:rFonts w:ascii="Tahoma" w:hAnsi="Tahoma" w:cs="Tahoma"/>
          <w:b/>
          <w:bCs/>
          <w:color w:val="000000" w:themeColor="text1"/>
          <w:sz w:val="21"/>
          <w:szCs w:val="21"/>
        </w:rPr>
      </w:pPr>
    </w:p>
    <w:p w:rsidR="00A36BF7" w:rsidRDefault="00A36BF7" w:rsidP="00A36BF7">
      <w:pPr>
        <w:pStyle w:val="Title"/>
        <w:rPr>
          <w:rFonts w:ascii="Tahoma" w:hAnsi="Tahoma" w:cs="Tahoma"/>
          <w:bCs/>
          <w:color w:val="000000" w:themeColor="text1"/>
          <w:sz w:val="21"/>
          <w:szCs w:val="21"/>
        </w:rPr>
      </w:pPr>
      <w:proofErr w:type="spellStart"/>
      <w:r w:rsidRPr="00696CA5">
        <w:rPr>
          <w:rFonts w:ascii="Tahoma" w:hAnsi="Tahoma" w:cs="Tahoma"/>
          <w:bCs/>
          <w:color w:val="000000" w:themeColor="text1"/>
          <w:sz w:val="21"/>
          <w:szCs w:val="21"/>
        </w:rPr>
        <w:t>BackGround</w:t>
      </w:r>
      <w:proofErr w:type="spellEnd"/>
      <w:r w:rsidRPr="00696CA5">
        <w:rPr>
          <w:rFonts w:ascii="Tahoma" w:hAnsi="Tahoma" w:cs="Tahoma"/>
          <w:bCs/>
          <w:color w:val="000000" w:themeColor="text1"/>
          <w:sz w:val="21"/>
          <w:szCs w:val="21"/>
        </w:rPr>
        <w:t xml:space="preserve"> Screening Reports Pricing for </w:t>
      </w:r>
    </w:p>
    <w:p w:rsidR="00A36BF7" w:rsidRDefault="00A36BF7" w:rsidP="00A36BF7">
      <w:pPr>
        <w:pStyle w:val="Title"/>
        <w:rPr>
          <w:rFonts w:ascii="Tahoma" w:hAnsi="Tahoma" w:cs="Tahoma"/>
          <w:bCs/>
          <w:color w:val="000000" w:themeColor="text1"/>
          <w:sz w:val="21"/>
          <w:szCs w:val="21"/>
        </w:rPr>
      </w:pPr>
    </w:p>
    <w:p w:rsidR="00A36BF7" w:rsidRPr="002F3DE0" w:rsidRDefault="00DB7B09" w:rsidP="00A36BF7">
      <w:pPr>
        <w:pStyle w:val="Title"/>
        <w:rPr>
          <w:rFonts w:ascii="Tahoma" w:hAnsi="Tahoma" w:cs="Tahoma"/>
          <w:bCs/>
          <w:color w:val="000000" w:themeColor="text1"/>
          <w:sz w:val="21"/>
          <w:szCs w:val="21"/>
        </w:rPr>
      </w:pPr>
      <w:r>
        <w:rPr>
          <w:rFonts w:ascii="Tahoma" w:hAnsi="Tahoma" w:cs="Tahoma"/>
          <w:bCs/>
          <w:color w:val="000000" w:themeColor="text1"/>
          <w:sz w:val="21"/>
          <w:szCs w:val="21"/>
        </w:rPr>
        <w:t>Sun L</w:t>
      </w:r>
      <w:r w:rsidR="00A36BF7" w:rsidRPr="00A36BF7">
        <w:rPr>
          <w:rFonts w:ascii="Tahoma" w:hAnsi="Tahoma" w:cs="Tahoma"/>
          <w:bCs/>
          <w:color w:val="000000" w:themeColor="text1"/>
          <w:sz w:val="21"/>
          <w:szCs w:val="21"/>
        </w:rPr>
        <w:t>ife Healthcare</w:t>
      </w:r>
    </w:p>
    <w:tbl>
      <w:tblPr>
        <w:tblW w:w="0" w:type="auto"/>
        <w:tblInd w:w="35" w:type="dxa"/>
        <w:shd w:val="clear" w:color="auto" w:fill="FFFFFF"/>
        <w:tblCellMar>
          <w:left w:w="0" w:type="dxa"/>
          <w:right w:w="0" w:type="dxa"/>
        </w:tblCellMar>
        <w:tblLook w:val="04A0" w:firstRow="1" w:lastRow="0" w:firstColumn="1" w:lastColumn="0" w:noHBand="0" w:noVBand="1"/>
      </w:tblPr>
      <w:tblGrid>
        <w:gridCol w:w="712"/>
        <w:gridCol w:w="6677"/>
        <w:gridCol w:w="1956"/>
      </w:tblGrid>
      <w:tr w:rsidR="00DB7B09" w:rsidTr="00DB7B09">
        <w:trPr>
          <w:trHeight w:val="350"/>
        </w:trPr>
        <w:tc>
          <w:tcPr>
            <w:tcW w:w="71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7B09" w:rsidRDefault="00DB7B09">
            <w:pPr>
              <w:pStyle w:val="xxxmsonormal"/>
              <w:jc w:val="center"/>
            </w:pPr>
            <w:r>
              <w:rPr>
                <w:rFonts w:ascii="Tahoma" w:hAnsi="Tahoma" w:cs="Tahoma"/>
                <w:b/>
                <w:bCs/>
                <w:sz w:val="21"/>
                <w:szCs w:val="21"/>
              </w:rPr>
              <w:t>SR. NO</w:t>
            </w:r>
          </w:p>
        </w:tc>
        <w:tc>
          <w:tcPr>
            <w:tcW w:w="6677" w:type="dxa"/>
            <w:tcBorders>
              <w:top w:val="single" w:sz="8" w:space="0" w:color="auto"/>
              <w:left w:val="nil"/>
              <w:bottom w:val="single" w:sz="8" w:space="0" w:color="auto"/>
              <w:right w:val="single" w:sz="8" w:space="0" w:color="auto"/>
            </w:tcBorders>
            <w:shd w:val="clear" w:color="auto" w:fill="FFFFFF"/>
            <w:vAlign w:val="center"/>
            <w:hideMark/>
          </w:tcPr>
          <w:p w:rsidR="00DB7B09" w:rsidRDefault="00DB7B09">
            <w:pPr>
              <w:pStyle w:val="xxxmsonormal"/>
            </w:pPr>
            <w:r>
              <w:rPr>
                <w:rFonts w:ascii="Tahoma" w:hAnsi="Tahoma" w:cs="Tahoma"/>
                <w:b/>
                <w:bCs/>
                <w:sz w:val="21"/>
                <w:szCs w:val="21"/>
              </w:rPr>
              <w:t>SCOPE OF SERVICES (DOMESTIC - INDIA)</w:t>
            </w:r>
          </w:p>
        </w:tc>
        <w:tc>
          <w:tcPr>
            <w:tcW w:w="1956" w:type="dxa"/>
            <w:tcBorders>
              <w:top w:val="single" w:sz="8" w:space="0" w:color="auto"/>
              <w:left w:val="nil"/>
              <w:bottom w:val="single" w:sz="8" w:space="0" w:color="auto"/>
              <w:right w:val="single" w:sz="8" w:space="0" w:color="auto"/>
            </w:tcBorders>
            <w:shd w:val="clear" w:color="auto" w:fill="FFFFFF"/>
            <w:vAlign w:val="center"/>
            <w:hideMark/>
          </w:tcPr>
          <w:p w:rsidR="00DB7B09" w:rsidRDefault="00DB7B09">
            <w:pPr>
              <w:pStyle w:val="xxxmsonormal"/>
              <w:jc w:val="center"/>
            </w:pPr>
            <w:r>
              <w:rPr>
                <w:rFonts w:ascii="Tahoma" w:hAnsi="Tahoma" w:cs="Tahoma"/>
                <w:b/>
                <w:bCs/>
                <w:sz w:val="21"/>
                <w:szCs w:val="21"/>
              </w:rPr>
              <w:t>PRICING (INR)</w:t>
            </w:r>
          </w:p>
          <w:p w:rsidR="00DB7B09" w:rsidRDefault="00DB7B09">
            <w:pPr>
              <w:pStyle w:val="xxxmsonormal"/>
              <w:jc w:val="center"/>
            </w:pPr>
            <w:r>
              <w:rPr>
                <w:rFonts w:ascii="Tahoma" w:hAnsi="Tahoma" w:cs="Tahoma"/>
                <w:b/>
                <w:bCs/>
                <w:sz w:val="21"/>
                <w:szCs w:val="21"/>
                <w:shd w:val="clear" w:color="auto" w:fill="FFFF00"/>
              </w:rPr>
              <w:t>per  Single Component</w:t>
            </w:r>
          </w:p>
        </w:tc>
      </w:tr>
      <w:tr w:rsidR="00DB7B09" w:rsidTr="00DB7B09">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DB7B09" w:rsidRDefault="00DB7B09" w:rsidP="00DB7B09">
            <w:pPr>
              <w:pStyle w:val="xxxmsonormal"/>
              <w:jc w:val="center"/>
            </w:pPr>
            <w:r>
              <w:rPr>
                <w:rFonts w:ascii="Tahoma" w:hAnsi="Tahoma" w:cs="Tahoma"/>
                <w:sz w:val="21"/>
                <w:szCs w:val="21"/>
              </w:rPr>
              <w:t>1</w:t>
            </w:r>
          </w:p>
        </w:tc>
        <w:tc>
          <w:tcPr>
            <w:tcW w:w="6677" w:type="dxa"/>
            <w:tcBorders>
              <w:top w:val="nil"/>
              <w:left w:val="nil"/>
              <w:bottom w:val="single" w:sz="8" w:space="0" w:color="auto"/>
              <w:right w:val="single" w:sz="8" w:space="0" w:color="auto"/>
            </w:tcBorders>
            <w:shd w:val="clear" w:color="auto" w:fill="FFFFFF"/>
            <w:vAlign w:val="center"/>
          </w:tcPr>
          <w:p w:rsidR="00DB7B09" w:rsidRDefault="00DB7B09" w:rsidP="00DB7B09">
            <w:pPr>
              <w:pStyle w:val="xxxmsonormal"/>
              <w:jc w:val="center"/>
            </w:pPr>
            <w:r>
              <w:rPr>
                <w:rFonts w:ascii="Tahoma" w:hAnsi="Tahoma" w:cs="Tahoma"/>
                <w:sz w:val="21"/>
                <w:szCs w:val="21"/>
              </w:rPr>
              <w:t>Academic / Education Verification</w:t>
            </w:r>
          </w:p>
        </w:tc>
        <w:tc>
          <w:tcPr>
            <w:tcW w:w="1956" w:type="dxa"/>
            <w:tcBorders>
              <w:top w:val="nil"/>
              <w:left w:val="nil"/>
              <w:bottom w:val="single" w:sz="8" w:space="0" w:color="auto"/>
              <w:right w:val="single" w:sz="8" w:space="0" w:color="auto"/>
            </w:tcBorders>
            <w:shd w:val="clear" w:color="auto" w:fill="FFFFFF"/>
            <w:vAlign w:val="center"/>
          </w:tcPr>
          <w:p w:rsidR="00DB7B09" w:rsidRDefault="00DB7B09">
            <w:pPr>
              <w:pStyle w:val="xxxmsonormal"/>
              <w:jc w:val="center"/>
            </w:pPr>
            <w:r>
              <w:rPr>
                <w:rFonts w:ascii="Tahoma" w:hAnsi="Tahoma" w:cs="Tahoma"/>
                <w:sz w:val="21"/>
                <w:szCs w:val="21"/>
              </w:rPr>
              <w:t>250</w:t>
            </w:r>
          </w:p>
        </w:tc>
      </w:tr>
      <w:tr w:rsidR="00DB7B09" w:rsidTr="00DB7B09">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DB7B09" w:rsidRDefault="00DB7B09" w:rsidP="00DB7B09">
            <w:pPr>
              <w:pStyle w:val="xxxmsonormal"/>
              <w:jc w:val="center"/>
            </w:pPr>
            <w:r>
              <w:rPr>
                <w:rFonts w:ascii="Tahoma" w:hAnsi="Tahoma" w:cs="Tahoma"/>
                <w:sz w:val="21"/>
                <w:szCs w:val="21"/>
              </w:rPr>
              <w:t>2</w:t>
            </w:r>
          </w:p>
        </w:tc>
        <w:tc>
          <w:tcPr>
            <w:tcW w:w="6677" w:type="dxa"/>
            <w:tcBorders>
              <w:top w:val="nil"/>
              <w:left w:val="nil"/>
              <w:bottom w:val="single" w:sz="8" w:space="0" w:color="auto"/>
              <w:right w:val="single" w:sz="8" w:space="0" w:color="auto"/>
            </w:tcBorders>
            <w:shd w:val="clear" w:color="auto" w:fill="FFFFFF"/>
            <w:vAlign w:val="center"/>
          </w:tcPr>
          <w:p w:rsidR="00DB7B09" w:rsidRDefault="00DB7B09" w:rsidP="00DB7B09">
            <w:pPr>
              <w:pStyle w:val="xxxmsonormal"/>
              <w:jc w:val="center"/>
            </w:pPr>
            <w:r>
              <w:rPr>
                <w:rFonts w:ascii="Tahoma" w:hAnsi="Tahoma" w:cs="Tahoma"/>
                <w:sz w:val="21"/>
                <w:szCs w:val="21"/>
              </w:rPr>
              <w:t>Employment Verification</w:t>
            </w:r>
          </w:p>
        </w:tc>
        <w:tc>
          <w:tcPr>
            <w:tcW w:w="1956" w:type="dxa"/>
            <w:tcBorders>
              <w:top w:val="nil"/>
              <w:left w:val="nil"/>
              <w:bottom w:val="single" w:sz="8" w:space="0" w:color="auto"/>
              <w:right w:val="single" w:sz="8" w:space="0" w:color="auto"/>
            </w:tcBorders>
            <w:shd w:val="clear" w:color="auto" w:fill="FFFFFF"/>
            <w:vAlign w:val="center"/>
          </w:tcPr>
          <w:p w:rsidR="00DB7B09" w:rsidRDefault="00DB7B09">
            <w:pPr>
              <w:pStyle w:val="xxxmsonormal"/>
              <w:jc w:val="center"/>
            </w:pPr>
            <w:r>
              <w:rPr>
                <w:rFonts w:ascii="Tahoma" w:hAnsi="Tahoma" w:cs="Tahoma"/>
                <w:sz w:val="21"/>
                <w:szCs w:val="21"/>
              </w:rPr>
              <w:t>250</w:t>
            </w:r>
          </w:p>
        </w:tc>
      </w:tr>
      <w:tr w:rsidR="00DB7B09" w:rsidTr="00DB7B09">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DB7B09" w:rsidRDefault="00DB7B09" w:rsidP="00DB7B09">
            <w:pPr>
              <w:pStyle w:val="xxxmsonormal"/>
              <w:jc w:val="center"/>
            </w:pPr>
            <w:r>
              <w:rPr>
                <w:rFonts w:ascii="Tahoma" w:hAnsi="Tahoma" w:cs="Tahoma"/>
                <w:sz w:val="21"/>
                <w:szCs w:val="21"/>
              </w:rPr>
              <w:t>3</w:t>
            </w:r>
          </w:p>
        </w:tc>
        <w:tc>
          <w:tcPr>
            <w:tcW w:w="6677" w:type="dxa"/>
            <w:tcBorders>
              <w:top w:val="nil"/>
              <w:left w:val="nil"/>
              <w:bottom w:val="single" w:sz="8" w:space="0" w:color="auto"/>
              <w:right w:val="single" w:sz="8" w:space="0" w:color="auto"/>
            </w:tcBorders>
            <w:shd w:val="clear" w:color="auto" w:fill="FFFFFF"/>
            <w:vAlign w:val="center"/>
          </w:tcPr>
          <w:p w:rsidR="00DB7B09" w:rsidRDefault="00DB7B09" w:rsidP="00DB7B09">
            <w:pPr>
              <w:pStyle w:val="xxxmsonormal"/>
              <w:jc w:val="center"/>
            </w:pPr>
            <w:r>
              <w:rPr>
                <w:rFonts w:ascii="Tahoma" w:hAnsi="Tahoma" w:cs="Tahoma"/>
                <w:sz w:val="21"/>
                <w:szCs w:val="21"/>
              </w:rPr>
              <w:t>Professional Reference Check</w:t>
            </w:r>
          </w:p>
        </w:tc>
        <w:tc>
          <w:tcPr>
            <w:tcW w:w="1956" w:type="dxa"/>
            <w:tcBorders>
              <w:top w:val="nil"/>
              <w:left w:val="nil"/>
              <w:bottom w:val="single" w:sz="8" w:space="0" w:color="auto"/>
              <w:right w:val="single" w:sz="8" w:space="0" w:color="auto"/>
            </w:tcBorders>
            <w:shd w:val="clear" w:color="auto" w:fill="FFFFFF"/>
            <w:vAlign w:val="center"/>
          </w:tcPr>
          <w:p w:rsidR="00DB7B09" w:rsidRDefault="00DB7B09">
            <w:pPr>
              <w:pStyle w:val="xxxmsonormal"/>
              <w:jc w:val="center"/>
            </w:pPr>
            <w:r>
              <w:rPr>
                <w:rFonts w:ascii="Tahoma" w:hAnsi="Tahoma" w:cs="Tahoma"/>
                <w:sz w:val="21"/>
                <w:szCs w:val="21"/>
              </w:rPr>
              <w:t>200</w:t>
            </w:r>
          </w:p>
        </w:tc>
      </w:tr>
      <w:tr w:rsidR="00DB7B09" w:rsidTr="00DB7B09">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DB7B09" w:rsidRDefault="00DB7B09" w:rsidP="00DB7B09">
            <w:pPr>
              <w:pStyle w:val="xxxmsonormal"/>
              <w:jc w:val="center"/>
            </w:pPr>
            <w:r>
              <w:rPr>
                <w:rFonts w:ascii="Tahoma" w:hAnsi="Tahoma" w:cs="Tahoma"/>
                <w:sz w:val="21"/>
                <w:szCs w:val="21"/>
              </w:rPr>
              <w:t>4</w:t>
            </w:r>
          </w:p>
        </w:tc>
        <w:tc>
          <w:tcPr>
            <w:tcW w:w="6677" w:type="dxa"/>
            <w:tcBorders>
              <w:top w:val="nil"/>
              <w:left w:val="nil"/>
              <w:bottom w:val="single" w:sz="8" w:space="0" w:color="auto"/>
              <w:right w:val="single" w:sz="8" w:space="0" w:color="auto"/>
            </w:tcBorders>
            <w:shd w:val="clear" w:color="auto" w:fill="FFFFFF"/>
            <w:vAlign w:val="center"/>
          </w:tcPr>
          <w:p w:rsidR="00DB7B09" w:rsidRDefault="00DB7B09" w:rsidP="00DB7B09">
            <w:pPr>
              <w:pStyle w:val="xxxmsonormal"/>
              <w:jc w:val="center"/>
            </w:pPr>
            <w:r>
              <w:rPr>
                <w:rFonts w:ascii="Tahoma" w:hAnsi="Tahoma" w:cs="Tahoma"/>
                <w:sz w:val="21"/>
                <w:szCs w:val="21"/>
              </w:rPr>
              <w:t>Criminal Records / Court Verification - CRC</w:t>
            </w:r>
          </w:p>
        </w:tc>
        <w:tc>
          <w:tcPr>
            <w:tcW w:w="1956" w:type="dxa"/>
            <w:tcBorders>
              <w:top w:val="nil"/>
              <w:left w:val="nil"/>
              <w:bottom w:val="single" w:sz="8" w:space="0" w:color="auto"/>
              <w:right w:val="single" w:sz="8" w:space="0" w:color="auto"/>
            </w:tcBorders>
            <w:shd w:val="clear" w:color="auto" w:fill="FFFFFF"/>
            <w:vAlign w:val="center"/>
          </w:tcPr>
          <w:p w:rsidR="00DB7B09" w:rsidRDefault="00DB7B09">
            <w:pPr>
              <w:pStyle w:val="xxxmsonormal"/>
              <w:jc w:val="center"/>
            </w:pPr>
            <w:r>
              <w:rPr>
                <w:rFonts w:ascii="Tahoma" w:hAnsi="Tahoma" w:cs="Tahoma"/>
                <w:sz w:val="21"/>
                <w:szCs w:val="21"/>
              </w:rPr>
              <w:t>200</w:t>
            </w:r>
          </w:p>
        </w:tc>
      </w:tr>
      <w:tr w:rsidR="00DB7B09" w:rsidTr="00DB7B09">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DB7B09" w:rsidRDefault="00DB7B09" w:rsidP="00DB7B09">
            <w:pPr>
              <w:pStyle w:val="xxxmsonormal"/>
              <w:jc w:val="center"/>
            </w:pPr>
            <w:r>
              <w:rPr>
                <w:rFonts w:ascii="Tahoma" w:hAnsi="Tahoma" w:cs="Tahoma"/>
                <w:sz w:val="21"/>
                <w:szCs w:val="21"/>
              </w:rPr>
              <w:t>5</w:t>
            </w:r>
          </w:p>
        </w:tc>
        <w:tc>
          <w:tcPr>
            <w:tcW w:w="6677" w:type="dxa"/>
            <w:tcBorders>
              <w:top w:val="nil"/>
              <w:left w:val="nil"/>
              <w:bottom w:val="single" w:sz="8" w:space="0" w:color="auto"/>
              <w:right w:val="single" w:sz="8" w:space="0" w:color="auto"/>
            </w:tcBorders>
            <w:shd w:val="clear" w:color="auto" w:fill="FFFFFF"/>
            <w:vAlign w:val="center"/>
          </w:tcPr>
          <w:p w:rsidR="00DB7B09" w:rsidRDefault="00DB7B09" w:rsidP="00DB7B09">
            <w:pPr>
              <w:pStyle w:val="xxxmsonormal"/>
              <w:jc w:val="center"/>
            </w:pPr>
            <w:r>
              <w:rPr>
                <w:rFonts w:ascii="Tahoma" w:hAnsi="Tahoma" w:cs="Tahoma"/>
                <w:sz w:val="21"/>
                <w:szCs w:val="21"/>
              </w:rPr>
              <w:t>Address Verification (Physical Site Visit)</w:t>
            </w:r>
          </w:p>
        </w:tc>
        <w:tc>
          <w:tcPr>
            <w:tcW w:w="1956" w:type="dxa"/>
            <w:tcBorders>
              <w:top w:val="nil"/>
              <w:left w:val="nil"/>
              <w:bottom w:val="single" w:sz="8" w:space="0" w:color="auto"/>
              <w:right w:val="single" w:sz="8" w:space="0" w:color="auto"/>
            </w:tcBorders>
            <w:shd w:val="clear" w:color="auto" w:fill="FFFFFF"/>
            <w:vAlign w:val="center"/>
          </w:tcPr>
          <w:p w:rsidR="00DB7B09" w:rsidRDefault="00DB7B09">
            <w:pPr>
              <w:pStyle w:val="xxxmsonormal"/>
              <w:jc w:val="center"/>
            </w:pPr>
            <w:r>
              <w:rPr>
                <w:rFonts w:ascii="Tahoma" w:hAnsi="Tahoma" w:cs="Tahoma"/>
                <w:sz w:val="21"/>
                <w:szCs w:val="21"/>
              </w:rPr>
              <w:t>350</w:t>
            </w:r>
          </w:p>
        </w:tc>
      </w:tr>
      <w:tr w:rsidR="00DB7B09" w:rsidTr="00DB7B09">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DB7B09" w:rsidRDefault="00DB7B09" w:rsidP="00DB7B09">
            <w:pPr>
              <w:pStyle w:val="xxxmsonormal"/>
              <w:jc w:val="center"/>
            </w:pPr>
            <w:r>
              <w:rPr>
                <w:rFonts w:ascii="Tahoma" w:hAnsi="Tahoma" w:cs="Tahoma"/>
                <w:sz w:val="21"/>
                <w:szCs w:val="21"/>
              </w:rPr>
              <w:t>6</w:t>
            </w:r>
          </w:p>
        </w:tc>
        <w:tc>
          <w:tcPr>
            <w:tcW w:w="6677" w:type="dxa"/>
            <w:tcBorders>
              <w:top w:val="nil"/>
              <w:left w:val="nil"/>
              <w:bottom w:val="single" w:sz="8" w:space="0" w:color="auto"/>
              <w:right w:val="single" w:sz="8" w:space="0" w:color="auto"/>
            </w:tcBorders>
            <w:shd w:val="clear" w:color="auto" w:fill="FFFFFF"/>
            <w:vAlign w:val="center"/>
          </w:tcPr>
          <w:p w:rsidR="00DB7B09" w:rsidRDefault="00DB7B09" w:rsidP="00DB7B09">
            <w:pPr>
              <w:pStyle w:val="xxxmsonormal"/>
              <w:jc w:val="center"/>
            </w:pPr>
            <w:r>
              <w:rPr>
                <w:rFonts w:ascii="Tahoma" w:hAnsi="Tahoma" w:cs="Tahoma"/>
                <w:sz w:val="21"/>
                <w:szCs w:val="21"/>
              </w:rPr>
              <w:t>National Identity Check</w:t>
            </w:r>
          </w:p>
        </w:tc>
        <w:tc>
          <w:tcPr>
            <w:tcW w:w="1956" w:type="dxa"/>
            <w:tcBorders>
              <w:top w:val="nil"/>
              <w:left w:val="nil"/>
              <w:bottom w:val="single" w:sz="8" w:space="0" w:color="auto"/>
              <w:right w:val="single" w:sz="8" w:space="0" w:color="auto"/>
            </w:tcBorders>
            <w:shd w:val="clear" w:color="auto" w:fill="FFFFFF"/>
            <w:vAlign w:val="center"/>
          </w:tcPr>
          <w:p w:rsidR="00DB7B09" w:rsidRDefault="00DB7B09">
            <w:pPr>
              <w:pStyle w:val="xxxmsonormal"/>
              <w:jc w:val="center"/>
            </w:pPr>
            <w:r>
              <w:rPr>
                <w:rFonts w:ascii="Tahoma" w:hAnsi="Tahoma" w:cs="Tahoma"/>
                <w:sz w:val="21"/>
                <w:szCs w:val="21"/>
              </w:rPr>
              <w:t>100</w:t>
            </w:r>
          </w:p>
        </w:tc>
      </w:tr>
      <w:tr w:rsidR="00DB7B09" w:rsidTr="00DB7B09">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DB7B09" w:rsidRPr="00DB7B09" w:rsidRDefault="00DB7B09" w:rsidP="00DB7B09">
            <w:pPr>
              <w:pStyle w:val="xxxmsonormal"/>
              <w:jc w:val="center"/>
              <w:rPr>
                <w:rFonts w:ascii="Tahoma" w:hAnsi="Tahoma" w:cs="Tahoma"/>
                <w:sz w:val="21"/>
                <w:szCs w:val="21"/>
              </w:rPr>
            </w:pPr>
            <w:r>
              <w:rPr>
                <w:rFonts w:ascii="Tahoma" w:hAnsi="Tahoma" w:cs="Tahoma"/>
                <w:sz w:val="21"/>
                <w:szCs w:val="21"/>
              </w:rPr>
              <w:t>7</w:t>
            </w:r>
          </w:p>
        </w:tc>
        <w:tc>
          <w:tcPr>
            <w:tcW w:w="6677" w:type="dxa"/>
            <w:tcBorders>
              <w:top w:val="nil"/>
              <w:left w:val="nil"/>
              <w:bottom w:val="single" w:sz="8" w:space="0" w:color="auto"/>
              <w:right w:val="single" w:sz="8" w:space="0" w:color="auto"/>
            </w:tcBorders>
            <w:shd w:val="clear" w:color="auto" w:fill="FFFFFF"/>
            <w:vAlign w:val="center"/>
          </w:tcPr>
          <w:p w:rsidR="00DB7B09" w:rsidRPr="00DB7B09" w:rsidRDefault="00DB7B09" w:rsidP="00DB7B09">
            <w:pPr>
              <w:pStyle w:val="xxxmsonormal"/>
              <w:jc w:val="center"/>
              <w:rPr>
                <w:rFonts w:ascii="Tahoma" w:hAnsi="Tahoma" w:cs="Tahoma"/>
                <w:sz w:val="21"/>
                <w:szCs w:val="21"/>
              </w:rPr>
            </w:pPr>
            <w:r>
              <w:rPr>
                <w:rFonts w:ascii="Tahoma" w:hAnsi="Tahoma" w:cs="Tahoma"/>
                <w:sz w:val="21"/>
                <w:szCs w:val="21"/>
              </w:rPr>
              <w:t xml:space="preserve">Instant-Drug Test – 5 Panel ( Through </w:t>
            </w:r>
            <w:proofErr w:type="spellStart"/>
            <w:r>
              <w:rPr>
                <w:rFonts w:ascii="Tahoma" w:hAnsi="Tahoma" w:cs="Tahoma"/>
                <w:sz w:val="21"/>
                <w:szCs w:val="21"/>
              </w:rPr>
              <w:t>Thyrocare</w:t>
            </w:r>
            <w:proofErr w:type="spellEnd"/>
            <w:r>
              <w:rPr>
                <w:rFonts w:ascii="Tahoma" w:hAnsi="Tahoma" w:cs="Tahoma"/>
                <w:sz w:val="21"/>
                <w:szCs w:val="21"/>
              </w:rPr>
              <w:t>)</w:t>
            </w:r>
          </w:p>
        </w:tc>
        <w:tc>
          <w:tcPr>
            <w:tcW w:w="1956" w:type="dxa"/>
            <w:tcBorders>
              <w:top w:val="nil"/>
              <w:left w:val="nil"/>
              <w:bottom w:val="single" w:sz="8" w:space="0" w:color="auto"/>
              <w:right w:val="single" w:sz="8" w:space="0" w:color="auto"/>
            </w:tcBorders>
            <w:shd w:val="clear" w:color="auto" w:fill="FFFFFF"/>
            <w:vAlign w:val="center"/>
          </w:tcPr>
          <w:p w:rsidR="00DB7B09" w:rsidRPr="00DB7B09" w:rsidRDefault="00DB7B09">
            <w:pPr>
              <w:pStyle w:val="xxxmsonormal"/>
              <w:jc w:val="center"/>
              <w:rPr>
                <w:rFonts w:ascii="Tahoma" w:hAnsi="Tahoma" w:cs="Tahoma"/>
                <w:sz w:val="21"/>
                <w:szCs w:val="21"/>
              </w:rPr>
            </w:pPr>
            <w:r>
              <w:rPr>
                <w:rFonts w:ascii="Tahoma" w:hAnsi="Tahoma" w:cs="Tahoma"/>
                <w:sz w:val="21"/>
                <w:szCs w:val="21"/>
              </w:rPr>
              <w:t>850</w:t>
            </w:r>
          </w:p>
        </w:tc>
      </w:tr>
    </w:tbl>
    <w:p w:rsidR="00A36BF7" w:rsidRPr="005963B6" w:rsidRDefault="00A36BF7" w:rsidP="00A36BF7">
      <w:pPr>
        <w:pStyle w:val="Title"/>
        <w:rPr>
          <w:rFonts w:ascii="Tahoma" w:hAnsi="Tahoma" w:cs="Tahoma"/>
          <w:bCs/>
          <w:color w:val="000000" w:themeColor="text1"/>
          <w:sz w:val="21"/>
          <w:szCs w:val="21"/>
        </w:rPr>
      </w:pPr>
    </w:p>
    <w:p w:rsidR="00A36BF7" w:rsidRDefault="00A36BF7" w:rsidP="00A36BF7">
      <w:pPr>
        <w:pStyle w:val="BodyText"/>
        <w:spacing w:after="0"/>
        <w:jc w:val="both"/>
        <w:rPr>
          <w:rFonts w:ascii="Tahoma" w:hAnsi="Tahoma" w:cs="Tahoma"/>
          <w:b/>
          <w:bCs/>
          <w:color w:val="000000" w:themeColor="text1"/>
          <w:sz w:val="21"/>
          <w:szCs w:val="21"/>
          <w:u w:val="single"/>
        </w:rPr>
      </w:pPr>
    </w:p>
    <w:p w:rsidR="00A36BF7" w:rsidRPr="00696CA5" w:rsidRDefault="00A36BF7" w:rsidP="00A36BF7">
      <w:pPr>
        <w:pStyle w:val="BodyText"/>
        <w:spacing w:after="0"/>
        <w:jc w:val="both"/>
        <w:rPr>
          <w:rFonts w:ascii="Tahoma" w:hAnsi="Tahoma" w:cs="Tahoma"/>
          <w:bCs/>
          <w:iCs/>
          <w:color w:val="000000" w:themeColor="text1"/>
          <w:sz w:val="21"/>
          <w:szCs w:val="21"/>
          <w:u w:val="single"/>
        </w:rPr>
      </w:pPr>
      <w:r w:rsidRPr="00696CA5">
        <w:rPr>
          <w:rFonts w:ascii="Tahoma" w:hAnsi="Tahoma" w:cs="Tahoma"/>
          <w:b/>
          <w:bCs/>
          <w:color w:val="000000" w:themeColor="text1"/>
          <w:sz w:val="21"/>
          <w:szCs w:val="21"/>
          <w:u w:val="single"/>
        </w:rPr>
        <w:t xml:space="preserve">Note: </w:t>
      </w:r>
    </w:p>
    <w:p w:rsidR="00A36BF7" w:rsidRPr="00696CA5" w:rsidRDefault="00A36BF7" w:rsidP="00A36BF7">
      <w:pPr>
        <w:pStyle w:val="NormalWeb"/>
        <w:spacing w:before="0" w:beforeAutospacing="0" w:after="0" w:afterAutospacing="0"/>
        <w:ind w:left="360"/>
        <w:jc w:val="both"/>
        <w:rPr>
          <w:rFonts w:ascii="Tahoma" w:hAnsi="Tahoma" w:cs="Tahoma"/>
          <w:color w:val="000000" w:themeColor="text1"/>
          <w:sz w:val="21"/>
          <w:szCs w:val="21"/>
        </w:rPr>
      </w:pPr>
    </w:p>
    <w:p w:rsidR="00A36BF7" w:rsidRDefault="00A36BF7" w:rsidP="00A36BF7">
      <w:pPr>
        <w:pStyle w:val="NormalWeb"/>
        <w:numPr>
          <w:ilvl w:val="0"/>
          <w:numId w:val="1"/>
        </w:numPr>
        <w:spacing w:before="0" w:beforeAutospacing="0" w:after="0" w:afterAutospacing="0"/>
        <w:ind w:left="1134"/>
        <w:jc w:val="both"/>
        <w:rPr>
          <w:rFonts w:ascii="Tahoma" w:hAnsi="Tahoma" w:cs="Tahoma"/>
          <w:color w:val="000000" w:themeColor="text1"/>
          <w:sz w:val="21"/>
          <w:szCs w:val="21"/>
        </w:rPr>
      </w:pPr>
      <w:r w:rsidRPr="0005769F">
        <w:rPr>
          <w:rFonts w:ascii="Tahoma" w:eastAsia="Times New Roman" w:hAnsi="Tahoma" w:cs="Tahoma"/>
          <w:bCs/>
          <w:color w:val="000000"/>
          <w:sz w:val="21"/>
          <w:szCs w:val="21"/>
        </w:rPr>
        <w:t>Please note that the rates given</w:t>
      </w:r>
      <w:r>
        <w:rPr>
          <w:rFonts w:ascii="Tahoma" w:eastAsia="Times New Roman" w:hAnsi="Tahoma" w:cs="Tahoma"/>
          <w:bCs/>
          <w:color w:val="000000"/>
          <w:sz w:val="21"/>
          <w:szCs w:val="21"/>
        </w:rPr>
        <w:t xml:space="preserve"> </w:t>
      </w:r>
      <w:r w:rsidRPr="0005769F">
        <w:rPr>
          <w:rFonts w:ascii="Tahoma" w:eastAsia="Times New Roman" w:hAnsi="Tahoma" w:cs="Tahoma"/>
          <w:bCs/>
          <w:color w:val="000000"/>
          <w:sz w:val="21"/>
          <w:szCs w:val="21"/>
        </w:rPr>
        <w:t xml:space="preserve">above are for single component. For example – if the requirement is for 2 educations then the pricing will be </w:t>
      </w:r>
      <w:r w:rsidR="00DB7B09">
        <w:rPr>
          <w:rFonts w:ascii="Tahoma" w:eastAsia="Times New Roman" w:hAnsi="Tahoma" w:cs="Tahoma"/>
          <w:bCs/>
          <w:color w:val="000000"/>
          <w:sz w:val="21"/>
          <w:szCs w:val="21"/>
        </w:rPr>
        <w:t>250</w:t>
      </w:r>
      <w:r>
        <w:rPr>
          <w:rFonts w:ascii="Tahoma" w:eastAsia="Times New Roman" w:hAnsi="Tahoma" w:cs="Tahoma"/>
          <w:bCs/>
          <w:color w:val="000000"/>
          <w:sz w:val="21"/>
          <w:szCs w:val="21"/>
        </w:rPr>
        <w:t>*2 =</w:t>
      </w:r>
      <w:r w:rsidR="00DB7B09">
        <w:rPr>
          <w:rFonts w:ascii="Tahoma" w:eastAsia="Times New Roman" w:hAnsi="Tahoma" w:cs="Tahoma"/>
          <w:bCs/>
          <w:color w:val="000000"/>
          <w:sz w:val="21"/>
          <w:szCs w:val="21"/>
        </w:rPr>
        <w:t xml:space="preserve"> 500 + GST</w:t>
      </w:r>
      <w:r>
        <w:rPr>
          <w:rFonts w:ascii="Tahoma" w:eastAsia="Times New Roman" w:hAnsi="Tahoma" w:cs="Tahoma"/>
          <w:bCs/>
          <w:color w:val="000000"/>
          <w:sz w:val="21"/>
          <w:szCs w:val="21"/>
        </w:rPr>
        <w:t>.</w:t>
      </w:r>
    </w:p>
    <w:p w:rsidR="00A36BF7" w:rsidRPr="0085606F" w:rsidRDefault="00A36BF7" w:rsidP="00A36BF7">
      <w:pPr>
        <w:pStyle w:val="NormalWeb"/>
        <w:spacing w:before="0" w:beforeAutospacing="0" w:after="0" w:afterAutospacing="0"/>
        <w:ind w:left="1134"/>
        <w:jc w:val="both"/>
        <w:rPr>
          <w:rFonts w:ascii="Tahoma" w:hAnsi="Tahoma" w:cs="Tahoma"/>
          <w:color w:val="000000" w:themeColor="text1"/>
          <w:sz w:val="21"/>
          <w:szCs w:val="21"/>
        </w:rPr>
      </w:pPr>
    </w:p>
    <w:p w:rsidR="00A36BF7" w:rsidRPr="00696CA5" w:rsidRDefault="00A36BF7" w:rsidP="00A36BF7">
      <w:pPr>
        <w:pStyle w:val="NormalWeb"/>
        <w:numPr>
          <w:ilvl w:val="0"/>
          <w:numId w:val="1"/>
        </w:numPr>
        <w:spacing w:before="0" w:beforeAutospacing="0" w:after="0" w:afterAutospacing="0"/>
        <w:ind w:left="1134"/>
        <w:jc w:val="both"/>
        <w:rPr>
          <w:rFonts w:ascii="Tahoma" w:hAnsi="Tahoma" w:cs="Tahoma"/>
          <w:color w:val="000000" w:themeColor="text1"/>
          <w:sz w:val="21"/>
          <w:szCs w:val="21"/>
        </w:rPr>
      </w:pPr>
      <w:r w:rsidRPr="00696CA5">
        <w:rPr>
          <w:rFonts w:ascii="Tahoma" w:hAnsi="Tahoma" w:cs="Tahoma"/>
          <w:color w:val="000000" w:themeColor="text1"/>
          <w:sz w:val="21"/>
          <w:szCs w:val="21"/>
          <w:lang w:val="en-US"/>
        </w:rPr>
        <w:t xml:space="preserve">Please note that the rates are exclusive of GST, University Fees (If Applicable), </w:t>
      </w:r>
      <w:r w:rsidRPr="00696CA5">
        <w:rPr>
          <w:rFonts w:ascii="Tahoma" w:hAnsi="Tahoma" w:cs="Tahoma"/>
          <w:b/>
          <w:bCs/>
          <w:color w:val="000000" w:themeColor="text1"/>
          <w:sz w:val="21"/>
          <w:szCs w:val="21"/>
          <w:lang w:val="en-US"/>
        </w:rPr>
        <w:t>Employment Verification Fees (If Applicable)</w:t>
      </w:r>
      <w:r w:rsidRPr="00696CA5">
        <w:rPr>
          <w:rFonts w:ascii="Tahoma" w:hAnsi="Tahoma" w:cs="Tahoma"/>
          <w:color w:val="000000" w:themeColor="text1"/>
          <w:sz w:val="21"/>
          <w:szCs w:val="21"/>
          <w:lang w:val="en-US"/>
        </w:rPr>
        <w:t xml:space="preserve">, and any other incidental expense which we shall intimate beforehand. </w:t>
      </w:r>
    </w:p>
    <w:p w:rsidR="00A36BF7" w:rsidRPr="00696CA5" w:rsidRDefault="00A36BF7" w:rsidP="00A36BF7">
      <w:pPr>
        <w:pStyle w:val="BodyText"/>
        <w:spacing w:after="0"/>
        <w:ind w:left="1134"/>
        <w:jc w:val="both"/>
        <w:rPr>
          <w:rFonts w:ascii="Tahoma" w:hAnsi="Tahoma" w:cs="Tahoma"/>
          <w:bCs/>
          <w:iCs/>
          <w:color w:val="000000" w:themeColor="text1"/>
          <w:sz w:val="21"/>
          <w:szCs w:val="21"/>
        </w:rPr>
      </w:pPr>
    </w:p>
    <w:p w:rsidR="00A36BF7" w:rsidRPr="00696CA5" w:rsidRDefault="00A36BF7" w:rsidP="00A36BF7">
      <w:pPr>
        <w:pStyle w:val="BodyText"/>
        <w:numPr>
          <w:ilvl w:val="0"/>
          <w:numId w:val="1"/>
        </w:numPr>
        <w:spacing w:after="0"/>
        <w:ind w:left="1134"/>
        <w:jc w:val="both"/>
        <w:rPr>
          <w:rFonts w:ascii="Tahoma" w:hAnsi="Tahoma" w:cs="Tahoma"/>
          <w:bCs/>
          <w:iCs/>
          <w:color w:val="000000" w:themeColor="text1"/>
          <w:sz w:val="21"/>
          <w:szCs w:val="21"/>
        </w:rPr>
      </w:pPr>
      <w:r w:rsidRPr="00696CA5">
        <w:rPr>
          <w:rFonts w:ascii="Tahoma" w:hAnsi="Tahoma" w:cs="Tahoma"/>
          <w:bCs/>
          <w:iCs/>
          <w:color w:val="000000" w:themeColor="text1"/>
          <w:sz w:val="21"/>
          <w:szCs w:val="21"/>
        </w:rPr>
        <w:t>All services mentioned above are available on a PAN India basis except for Jammu &amp; Kashmir and terrorist/Naxalite hit areas.</w:t>
      </w:r>
    </w:p>
    <w:p w:rsidR="00A36BF7" w:rsidRPr="00696CA5" w:rsidRDefault="00A36BF7" w:rsidP="00A36BF7">
      <w:pPr>
        <w:pStyle w:val="BodyText"/>
        <w:spacing w:after="0"/>
        <w:ind w:left="1134"/>
        <w:jc w:val="both"/>
        <w:rPr>
          <w:rFonts w:ascii="Tahoma" w:hAnsi="Tahoma" w:cs="Tahoma"/>
          <w:bCs/>
          <w:iCs/>
          <w:color w:val="000000" w:themeColor="text1"/>
          <w:sz w:val="21"/>
          <w:szCs w:val="21"/>
        </w:rPr>
      </w:pPr>
    </w:p>
    <w:p w:rsidR="00A36BF7" w:rsidRPr="005876B2" w:rsidRDefault="00A36BF7" w:rsidP="00A36BF7">
      <w:pPr>
        <w:pStyle w:val="BodyText"/>
        <w:numPr>
          <w:ilvl w:val="0"/>
          <w:numId w:val="1"/>
        </w:numPr>
        <w:spacing w:after="0"/>
        <w:ind w:left="1134"/>
        <w:jc w:val="both"/>
        <w:rPr>
          <w:rFonts w:ascii="Tahoma" w:hAnsi="Tahoma" w:cs="Tahoma"/>
          <w:bCs/>
          <w:iCs/>
          <w:color w:val="000000" w:themeColor="text1"/>
          <w:sz w:val="21"/>
          <w:szCs w:val="21"/>
        </w:rPr>
      </w:pPr>
      <w:r w:rsidRPr="00696CA5">
        <w:rPr>
          <w:rFonts w:ascii="Tahoma" w:hAnsi="Tahoma" w:cs="Tahoma"/>
          <w:bCs/>
          <w:color w:val="000000" w:themeColor="text1"/>
          <w:sz w:val="21"/>
          <w:szCs w:val="21"/>
        </w:rPr>
        <w:t>Following fees will be applicable within India and any other country the fees will be applicabl</w:t>
      </w:r>
      <w:r w:rsidRPr="00696CA5">
        <w:rPr>
          <w:rFonts w:ascii="Tahoma" w:hAnsi="Tahoma" w:cs="Tahoma"/>
          <w:bCs/>
          <w:iCs/>
          <w:color w:val="000000" w:themeColor="text1"/>
          <w:sz w:val="21"/>
          <w:szCs w:val="21"/>
        </w:rPr>
        <w:t>e as per the country.</w:t>
      </w:r>
    </w:p>
    <w:p w:rsidR="00A36BF7" w:rsidRPr="00696CA5" w:rsidRDefault="00A36BF7" w:rsidP="00A36BF7">
      <w:pPr>
        <w:pStyle w:val="BodyText"/>
        <w:spacing w:after="0"/>
        <w:jc w:val="both"/>
        <w:rPr>
          <w:rFonts w:ascii="Tahoma" w:hAnsi="Tahoma" w:cs="Tahoma"/>
          <w:color w:val="000000" w:themeColor="text1"/>
          <w:sz w:val="21"/>
          <w:szCs w:val="21"/>
        </w:rPr>
      </w:pPr>
    </w:p>
    <w:p w:rsidR="00A36BF7" w:rsidRPr="00696CA5" w:rsidRDefault="00A36BF7" w:rsidP="00A36BF7">
      <w:pPr>
        <w:pStyle w:val="ListParagraph"/>
        <w:numPr>
          <w:ilvl w:val="0"/>
          <w:numId w:val="3"/>
        </w:numPr>
        <w:tabs>
          <w:tab w:val="left" w:pos="-3150"/>
        </w:tabs>
        <w:jc w:val="both"/>
        <w:rPr>
          <w:rFonts w:ascii="Tahoma" w:hAnsi="Tahoma" w:cs="Tahoma"/>
          <w:b/>
          <w:color w:val="000000" w:themeColor="text1"/>
          <w:sz w:val="21"/>
          <w:szCs w:val="21"/>
        </w:rPr>
      </w:pPr>
      <w:r w:rsidRPr="00696CA5">
        <w:rPr>
          <w:rFonts w:ascii="Tahoma" w:hAnsi="Tahoma" w:cs="Tahoma"/>
          <w:b/>
          <w:color w:val="000000" w:themeColor="text1"/>
          <w:sz w:val="21"/>
          <w:szCs w:val="21"/>
        </w:rPr>
        <w:t>CHANGES AND EXTRA SERVICES</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Client reserves the right to order changes in the services to be performed by GoldQuest. All such changes shall be incorporated in written orders executed by Client’s Authorized Representative and GoldQuest, which shall specify the changes ordered and the adjustment of compensation and completion time required, if any.</w:t>
      </w: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During the terms of this Agreement, GoldQuest and Client may incorporate additional services into this Agreement on the terms set forth in Exhibit A. Authorization for additional services will be incorporated into this Agreement only by written change order(s).</w:t>
      </w:r>
    </w:p>
    <w:p w:rsidR="00A36BF7" w:rsidRPr="00696CA5" w:rsidRDefault="00A36BF7" w:rsidP="00A36BF7">
      <w:pPr>
        <w:jc w:val="both"/>
        <w:rPr>
          <w:rFonts w:ascii="Tahoma" w:hAnsi="Tahoma" w:cs="Tahoma"/>
          <w:b/>
          <w:bCs/>
          <w:color w:val="000000" w:themeColor="text1"/>
          <w:sz w:val="21"/>
          <w:szCs w:val="21"/>
        </w:rPr>
      </w:pPr>
    </w:p>
    <w:p w:rsidR="00A36BF7" w:rsidRPr="00696CA5" w:rsidRDefault="00A36BF7" w:rsidP="00A36BF7">
      <w:pPr>
        <w:ind w:firstLine="720"/>
        <w:jc w:val="both"/>
        <w:rPr>
          <w:rFonts w:ascii="Tahoma" w:hAnsi="Tahoma" w:cs="Tahoma"/>
          <w:b/>
          <w:bCs/>
          <w:color w:val="000000" w:themeColor="text1"/>
          <w:sz w:val="21"/>
          <w:szCs w:val="21"/>
        </w:rPr>
      </w:pPr>
      <w:r w:rsidRPr="00696CA5">
        <w:rPr>
          <w:rFonts w:ascii="Tahoma" w:hAnsi="Tahoma" w:cs="Tahoma"/>
          <w:b/>
          <w:bCs/>
          <w:color w:val="000000" w:themeColor="text1"/>
          <w:sz w:val="21"/>
          <w:szCs w:val="21"/>
        </w:rPr>
        <w:t>DELIVERABLES:</w:t>
      </w:r>
    </w:p>
    <w:p w:rsidR="00A36BF7" w:rsidRPr="00696CA5" w:rsidRDefault="00A36BF7" w:rsidP="00A36BF7">
      <w:pPr>
        <w:ind w:firstLine="720"/>
        <w:jc w:val="both"/>
        <w:rPr>
          <w:rFonts w:ascii="Tahoma" w:hAnsi="Tahoma" w:cs="Tahoma"/>
          <w:color w:val="000000" w:themeColor="text1"/>
          <w:sz w:val="21"/>
          <w:szCs w:val="21"/>
        </w:rPr>
      </w:pPr>
    </w:p>
    <w:p w:rsidR="00A36BF7" w:rsidRPr="00696CA5" w:rsidRDefault="00A36BF7" w:rsidP="00A36BF7">
      <w:pPr>
        <w:pStyle w:val="ListParagraph"/>
        <w:numPr>
          <w:ilvl w:val="0"/>
          <w:numId w:val="2"/>
        </w:numPr>
        <w:ind w:left="1094" w:hanging="357"/>
        <w:jc w:val="both"/>
        <w:rPr>
          <w:rFonts w:ascii="Tahoma" w:hAnsi="Tahoma" w:cs="Tahoma"/>
          <w:color w:val="000000" w:themeColor="text1"/>
          <w:sz w:val="21"/>
          <w:szCs w:val="21"/>
        </w:rPr>
      </w:pPr>
      <w:r w:rsidRPr="00696CA5">
        <w:rPr>
          <w:rFonts w:ascii="Tahoma" w:hAnsi="Tahoma" w:cs="Tahoma"/>
          <w:b/>
          <w:bCs/>
          <w:color w:val="000000" w:themeColor="text1"/>
          <w:sz w:val="21"/>
          <w:szCs w:val="21"/>
          <w:lang w:val="en-US"/>
        </w:rPr>
        <w:t xml:space="preserve">Final Verification Report: </w:t>
      </w:r>
      <w:r w:rsidRPr="00696CA5">
        <w:rPr>
          <w:rFonts w:ascii="Tahoma" w:hAnsi="Tahoma" w:cs="Tahoma"/>
          <w:color w:val="000000" w:themeColor="text1"/>
          <w:sz w:val="21"/>
          <w:szCs w:val="21"/>
          <w:lang w:val="en-US"/>
        </w:rPr>
        <w:t xml:space="preserve">A final summary report of the verification findings, issued by GoldQuest on completion of the verification process for each service request received from the Client. </w:t>
      </w:r>
    </w:p>
    <w:p w:rsidR="00A36BF7" w:rsidRPr="00696CA5" w:rsidRDefault="00A36BF7" w:rsidP="00A36BF7">
      <w:pPr>
        <w:pStyle w:val="ListParagraph"/>
        <w:ind w:left="1094"/>
        <w:jc w:val="both"/>
        <w:rPr>
          <w:rFonts w:ascii="Tahoma" w:hAnsi="Tahoma" w:cs="Tahoma"/>
          <w:color w:val="000000" w:themeColor="text1"/>
          <w:sz w:val="21"/>
          <w:szCs w:val="21"/>
        </w:rPr>
      </w:pPr>
    </w:p>
    <w:p w:rsidR="00A36BF7" w:rsidRPr="00696CA5" w:rsidRDefault="00A36BF7" w:rsidP="00A36BF7">
      <w:pPr>
        <w:pStyle w:val="ListParagraph"/>
        <w:numPr>
          <w:ilvl w:val="0"/>
          <w:numId w:val="2"/>
        </w:numPr>
        <w:ind w:left="1094" w:hanging="357"/>
        <w:jc w:val="both"/>
        <w:rPr>
          <w:rFonts w:ascii="Tahoma" w:hAnsi="Tahoma" w:cs="Tahoma"/>
          <w:color w:val="000000" w:themeColor="text1"/>
          <w:sz w:val="21"/>
          <w:szCs w:val="21"/>
        </w:rPr>
      </w:pPr>
      <w:r w:rsidRPr="00696CA5">
        <w:rPr>
          <w:rFonts w:ascii="Tahoma" w:hAnsi="Tahoma" w:cs="Tahoma"/>
          <w:b/>
          <w:bCs/>
          <w:color w:val="000000" w:themeColor="text1"/>
          <w:sz w:val="21"/>
          <w:szCs w:val="21"/>
          <w:lang w:val="en-US"/>
        </w:rPr>
        <w:t xml:space="preserve">Supplementary Verification Report: </w:t>
      </w:r>
      <w:r w:rsidRPr="00696CA5">
        <w:rPr>
          <w:rFonts w:ascii="Tahoma" w:hAnsi="Tahoma" w:cs="Tahoma"/>
          <w:color w:val="000000" w:themeColor="text1"/>
          <w:sz w:val="21"/>
          <w:szCs w:val="21"/>
          <w:lang w:val="en-US"/>
        </w:rPr>
        <w:t xml:space="preserve">A report issued by GoldQuest to update the Final Verification Report or include additional verification findings if applicable post issuance of the Final Verification Report. </w:t>
      </w: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pStyle w:val="ListParagraph"/>
        <w:numPr>
          <w:ilvl w:val="0"/>
          <w:numId w:val="3"/>
        </w:numPr>
        <w:tabs>
          <w:tab w:val="left" w:pos="-3150"/>
        </w:tabs>
        <w:jc w:val="both"/>
        <w:rPr>
          <w:rFonts w:ascii="Tahoma" w:hAnsi="Tahoma" w:cs="Tahoma"/>
          <w:color w:val="000000" w:themeColor="text1"/>
          <w:sz w:val="21"/>
          <w:szCs w:val="21"/>
        </w:rPr>
      </w:pPr>
      <w:r w:rsidRPr="00696CA5">
        <w:rPr>
          <w:rFonts w:ascii="Tahoma" w:hAnsi="Tahoma" w:cs="Tahoma"/>
          <w:b/>
          <w:color w:val="000000" w:themeColor="text1"/>
          <w:sz w:val="21"/>
          <w:szCs w:val="21"/>
        </w:rPr>
        <w:t xml:space="preserve">TURNAROUND TIME </w:t>
      </w:r>
    </w:p>
    <w:p w:rsidR="00A36BF7" w:rsidRPr="00696CA5" w:rsidRDefault="00A36BF7" w:rsidP="00A36BF7">
      <w:pPr>
        <w:pStyle w:val="ListParagraph"/>
        <w:jc w:val="both"/>
        <w:rPr>
          <w:rFonts w:ascii="Tahoma" w:hAnsi="Tahoma" w:cs="Tahoma"/>
          <w:color w:val="000000" w:themeColor="text1"/>
          <w:sz w:val="21"/>
          <w:szCs w:val="21"/>
        </w:rPr>
      </w:pPr>
    </w:p>
    <w:p w:rsidR="00A36BF7" w:rsidRPr="00696CA5" w:rsidRDefault="00A36BF7" w:rsidP="00A36BF7">
      <w:pPr>
        <w:pStyle w:val="ListParagraph"/>
        <w:jc w:val="both"/>
        <w:rPr>
          <w:rFonts w:ascii="Tahoma" w:hAnsi="Tahoma" w:cs="Tahoma"/>
          <w:color w:val="000000" w:themeColor="text1"/>
          <w:sz w:val="21"/>
          <w:szCs w:val="21"/>
        </w:rPr>
      </w:pPr>
      <w:r w:rsidRPr="00696CA5">
        <w:rPr>
          <w:rFonts w:ascii="Tahoma" w:hAnsi="Tahoma" w:cs="Tahoma"/>
          <w:color w:val="000000" w:themeColor="text1"/>
          <w:sz w:val="21"/>
          <w:szCs w:val="21"/>
        </w:rPr>
        <w:t>Unless otherwise agreed and specified by GoldQuest, Final Verification Reports shall be sent within Ten (10) working days from the date of receipt of the complete information and applicable authorizations in the form and manner specified by GoldQuest. The Turnaround Time shall be applicable to all verification requests received from the Client including requests for re-verifications. The Turnaround Time shall not be applicable where a written verification response is sought from the respective verifying authority. In such cases GoldQuest shall issue the Final Verification Report within the Turnaround Time with verifications obtained verbally and shall issue a Supplementary Verification Report upon receipt of the written verification response from the respective verifying authority.</w:t>
      </w:r>
    </w:p>
    <w:p w:rsidR="00A36BF7" w:rsidRPr="00696CA5" w:rsidRDefault="00A36BF7" w:rsidP="00A36BF7">
      <w:pPr>
        <w:jc w:val="both"/>
        <w:rPr>
          <w:rFonts w:ascii="Tahoma" w:eastAsiaTheme="minorHAnsi" w:hAnsi="Tahoma" w:cs="Tahoma"/>
          <w:color w:val="000000" w:themeColor="text1"/>
          <w:sz w:val="21"/>
          <w:szCs w:val="21"/>
        </w:rPr>
      </w:pPr>
    </w:p>
    <w:p w:rsidR="00A36BF7" w:rsidRPr="00696CA5" w:rsidRDefault="00A36BF7" w:rsidP="00A36BF7">
      <w:pPr>
        <w:numPr>
          <w:ilvl w:val="0"/>
          <w:numId w:val="3"/>
        </w:numPr>
        <w:tabs>
          <w:tab w:val="left" w:pos="-3150"/>
        </w:tabs>
        <w:jc w:val="both"/>
        <w:rPr>
          <w:rFonts w:ascii="Tahoma" w:hAnsi="Tahoma" w:cs="Tahoma"/>
          <w:color w:val="000000" w:themeColor="text1"/>
          <w:sz w:val="21"/>
          <w:szCs w:val="21"/>
        </w:rPr>
      </w:pPr>
      <w:r w:rsidRPr="00696CA5">
        <w:rPr>
          <w:rFonts w:ascii="Tahoma" w:hAnsi="Tahoma" w:cs="Tahoma"/>
          <w:b/>
          <w:color w:val="000000" w:themeColor="text1"/>
          <w:sz w:val="21"/>
          <w:szCs w:val="21"/>
        </w:rPr>
        <w:t>SERVICE LEVELS</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ind w:left="720"/>
        <w:rPr>
          <w:rFonts w:ascii="Tahoma" w:hAnsi="Tahoma" w:cs="Tahoma"/>
          <w:color w:val="000000" w:themeColor="text1"/>
          <w:sz w:val="21"/>
          <w:szCs w:val="21"/>
        </w:rPr>
      </w:pPr>
      <w:r>
        <w:rPr>
          <w:rFonts w:ascii="Tahoma" w:hAnsi="Tahoma" w:cs="Tahoma"/>
          <w:color w:val="000000" w:themeColor="text1"/>
          <w:sz w:val="21"/>
          <w:szCs w:val="21"/>
        </w:rPr>
        <w:t xml:space="preserve">GoldQuest will </w:t>
      </w:r>
      <w:r w:rsidRPr="00696CA5">
        <w:rPr>
          <w:rFonts w:ascii="Tahoma" w:hAnsi="Tahoma" w:cs="Tahoma"/>
          <w:color w:val="000000" w:themeColor="text1"/>
          <w:sz w:val="21"/>
          <w:szCs w:val="21"/>
        </w:rPr>
        <w:t>endeavor to ensure a Service Level of 85% on a monthly basis. However, the following agreed exceptions shall be allowed for calculation of Service Level (Service Level = Number of Reports sent within the Turnaround Time / Total Number of reports sent during the month):</w:t>
      </w:r>
    </w:p>
    <w:p w:rsidR="00A36BF7" w:rsidRPr="00696CA5" w:rsidRDefault="00A36BF7" w:rsidP="00A36BF7">
      <w:pPr>
        <w:jc w:val="both"/>
        <w:rPr>
          <w:rFonts w:ascii="Tahoma" w:hAnsi="Tahoma" w:cs="Tahoma"/>
          <w:color w:val="000000" w:themeColor="text1"/>
          <w:sz w:val="21"/>
          <w:szCs w:val="21"/>
        </w:rPr>
      </w:pPr>
    </w:p>
    <w:p w:rsidR="00A36BF7" w:rsidRPr="005876B2" w:rsidRDefault="00A36BF7" w:rsidP="00A36BF7">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Closure of companies/educational establishments due to unforeseen exigencies i.e. strikes or natural calamities, etc. Such periods will be communicated by the Service Provider as and when they occur along with the anticipated period of disruption.</w:t>
      </w:r>
    </w:p>
    <w:p w:rsidR="00A36BF7" w:rsidRPr="00696CA5" w:rsidRDefault="00A36BF7" w:rsidP="00A36BF7">
      <w:pPr>
        <w:ind w:left="1418"/>
        <w:jc w:val="both"/>
        <w:rPr>
          <w:rFonts w:ascii="Tahoma" w:hAnsi="Tahoma" w:cs="Tahoma"/>
          <w:color w:val="000000" w:themeColor="text1"/>
          <w:sz w:val="21"/>
          <w:szCs w:val="21"/>
        </w:rPr>
      </w:pPr>
    </w:p>
    <w:p w:rsidR="00A36BF7" w:rsidRPr="00696CA5" w:rsidRDefault="00A36BF7" w:rsidP="00A36BF7">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Temporary closure of an educational establishment/company, vacations, examinations, elections, limited availability of HR personnel due to internal appraisal processes and any other factors that have been identified and shared with the Client from time to time.</w:t>
      </w:r>
    </w:p>
    <w:p w:rsidR="00A36BF7" w:rsidRPr="00696CA5" w:rsidRDefault="00A36BF7" w:rsidP="00A36BF7">
      <w:pPr>
        <w:pStyle w:val="ListParagraph"/>
        <w:jc w:val="both"/>
        <w:rPr>
          <w:rFonts w:ascii="Tahoma" w:hAnsi="Tahoma" w:cs="Tahoma"/>
          <w:color w:val="000000" w:themeColor="text1"/>
          <w:sz w:val="21"/>
          <w:szCs w:val="21"/>
        </w:rPr>
      </w:pPr>
    </w:p>
    <w:p w:rsidR="00A36BF7" w:rsidRPr="00696CA5" w:rsidRDefault="00A36BF7" w:rsidP="00A36BF7">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Cases where a written verification to an institution is required for obtaining verification.</w:t>
      </w:r>
    </w:p>
    <w:p w:rsidR="00A36BF7" w:rsidRPr="00696CA5" w:rsidRDefault="00A36BF7" w:rsidP="00A36BF7">
      <w:pPr>
        <w:pStyle w:val="ListParagraph"/>
        <w:jc w:val="both"/>
        <w:rPr>
          <w:rFonts w:ascii="Tahoma" w:hAnsi="Tahoma" w:cs="Tahoma"/>
          <w:color w:val="000000" w:themeColor="text1"/>
          <w:sz w:val="21"/>
          <w:szCs w:val="21"/>
        </w:rPr>
      </w:pPr>
    </w:p>
    <w:p w:rsidR="00A36BF7" w:rsidRPr="00696CA5" w:rsidRDefault="00A36BF7" w:rsidP="00A36BF7">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A discrepancy found during verification that requires further investigations.</w:t>
      </w:r>
    </w:p>
    <w:p w:rsidR="00A36BF7" w:rsidRPr="00696CA5" w:rsidRDefault="00A36BF7" w:rsidP="00A36BF7">
      <w:pPr>
        <w:pStyle w:val="ListParagraph"/>
        <w:jc w:val="both"/>
        <w:rPr>
          <w:rFonts w:ascii="Tahoma" w:hAnsi="Tahoma" w:cs="Tahoma"/>
          <w:color w:val="000000" w:themeColor="text1"/>
          <w:sz w:val="21"/>
          <w:szCs w:val="21"/>
        </w:rPr>
      </w:pPr>
    </w:p>
    <w:p w:rsidR="00A36BF7" w:rsidRPr="00696CA5" w:rsidRDefault="00A36BF7" w:rsidP="00A36BF7">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Delays caused by respective Institution (e.g. Police department, Court, etc.)</w:t>
      </w:r>
    </w:p>
    <w:p w:rsidR="00A36BF7" w:rsidRPr="00696CA5" w:rsidRDefault="00A36BF7" w:rsidP="00A36BF7">
      <w:pPr>
        <w:ind w:left="1418"/>
        <w:jc w:val="both"/>
        <w:rPr>
          <w:rFonts w:ascii="Tahoma" w:hAnsi="Tahoma" w:cs="Tahoma"/>
          <w:color w:val="000000" w:themeColor="text1"/>
          <w:sz w:val="21"/>
          <w:szCs w:val="21"/>
        </w:rPr>
      </w:pPr>
    </w:p>
    <w:p w:rsidR="00A36BF7" w:rsidRDefault="00A36BF7" w:rsidP="00A36BF7">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Delays caused by technical or server related issues</w:t>
      </w:r>
    </w:p>
    <w:p w:rsidR="00A36BF7" w:rsidRDefault="00A36BF7" w:rsidP="00A36BF7">
      <w:pPr>
        <w:pStyle w:val="ListParagraph"/>
        <w:rPr>
          <w:rFonts w:ascii="Tahoma" w:hAnsi="Tahoma" w:cs="Tahoma"/>
          <w:color w:val="000000" w:themeColor="text1"/>
          <w:sz w:val="21"/>
          <w:szCs w:val="21"/>
        </w:rPr>
      </w:pPr>
    </w:p>
    <w:p w:rsidR="00A36BF7" w:rsidRDefault="00A36BF7" w:rsidP="00A36BF7">
      <w:pPr>
        <w:ind w:left="1418"/>
        <w:jc w:val="both"/>
        <w:rPr>
          <w:rFonts w:ascii="Tahoma" w:hAnsi="Tahoma" w:cs="Tahoma"/>
          <w:color w:val="000000" w:themeColor="text1"/>
          <w:sz w:val="21"/>
          <w:szCs w:val="21"/>
        </w:rPr>
      </w:pPr>
    </w:p>
    <w:p w:rsidR="00A36BF7" w:rsidRDefault="00A36BF7" w:rsidP="00A36BF7">
      <w:pPr>
        <w:ind w:left="1418"/>
        <w:jc w:val="both"/>
        <w:rPr>
          <w:rFonts w:ascii="Tahoma" w:hAnsi="Tahoma" w:cs="Tahoma"/>
          <w:color w:val="000000" w:themeColor="text1"/>
          <w:sz w:val="21"/>
          <w:szCs w:val="21"/>
        </w:rPr>
      </w:pPr>
    </w:p>
    <w:p w:rsidR="00A36BF7" w:rsidRPr="00696CA5" w:rsidRDefault="00A36BF7" w:rsidP="00A36BF7">
      <w:pPr>
        <w:ind w:left="1418"/>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numPr>
          <w:ilvl w:val="0"/>
          <w:numId w:val="3"/>
        </w:numPr>
        <w:jc w:val="both"/>
        <w:rPr>
          <w:rFonts w:ascii="Tahoma" w:hAnsi="Tahoma" w:cs="Tahoma"/>
          <w:b/>
          <w:color w:val="000000" w:themeColor="text1"/>
          <w:sz w:val="21"/>
          <w:szCs w:val="21"/>
        </w:rPr>
      </w:pPr>
      <w:r w:rsidRPr="00696CA5">
        <w:rPr>
          <w:rFonts w:ascii="Tahoma" w:hAnsi="Tahoma" w:cs="Tahoma"/>
          <w:b/>
          <w:color w:val="000000" w:themeColor="text1"/>
          <w:sz w:val="21"/>
          <w:szCs w:val="21"/>
        </w:rPr>
        <w:t>UNABLE TO VERIFY</w:t>
      </w:r>
    </w:p>
    <w:p w:rsidR="00A36BF7" w:rsidRPr="00696CA5" w:rsidRDefault="00A36BF7" w:rsidP="00A36BF7">
      <w:pPr>
        <w:ind w:left="720"/>
        <w:jc w:val="both"/>
        <w:rPr>
          <w:rFonts w:ascii="Tahoma" w:hAnsi="Tahoma" w:cs="Tahoma"/>
          <w:b/>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While GoldQuest shall make every reasonable effort to complete the verifications as agreed herein, GoldQuest shall not be deemed responsible for educational institutes, past employers, local authorities who do not act in response to the verification requests despite repeated attempts. In cases where GoldQuest has not received the required information from the Client (e.g. permission to contact the current employer, </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insufficient information from the candidate within the specified time, etc.) or the verification has not been completed despite repeated attempts, within the turnaround time defined in Section 5.0 above, GoldQuest shall issue the Final Verification Report along with an ‘Unable to Verify’ notification. </w:t>
      </w: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A supplementary report may be issued at a later stage when either the requested insufficient information is received from the Client and the verification has been completed or the third-party previously contacted provides the verification. The Client can, at its discretion, request GoldQuest to make one more attempt to verify an unverified record. All Final Verifications Reports shall be subject to applicable fee.</w:t>
      </w: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pStyle w:val="BodyText2"/>
        <w:numPr>
          <w:ilvl w:val="0"/>
          <w:numId w:val="3"/>
        </w:numPr>
        <w:tabs>
          <w:tab w:val="clear" w:pos="2160"/>
        </w:tabs>
        <w:spacing w:before="0"/>
        <w:jc w:val="both"/>
        <w:rPr>
          <w:rFonts w:ascii="Tahoma" w:hAnsi="Tahoma" w:cs="Tahoma"/>
          <w:color w:val="000000" w:themeColor="text1"/>
          <w:sz w:val="21"/>
          <w:szCs w:val="21"/>
        </w:rPr>
      </w:pPr>
      <w:r w:rsidRPr="00696CA5">
        <w:rPr>
          <w:rFonts w:ascii="Tahoma" w:hAnsi="Tahoma" w:cs="Tahoma"/>
          <w:b/>
          <w:color w:val="000000" w:themeColor="text1"/>
          <w:sz w:val="21"/>
          <w:szCs w:val="21"/>
        </w:rPr>
        <w:t>TERMINATION</w:t>
      </w:r>
    </w:p>
    <w:p w:rsidR="00A36BF7" w:rsidRPr="00696CA5" w:rsidRDefault="00A36BF7" w:rsidP="00A36BF7">
      <w:pPr>
        <w:pStyle w:val="BodyText2"/>
        <w:tabs>
          <w:tab w:val="clear" w:pos="2160"/>
        </w:tabs>
        <w:spacing w:before="0"/>
        <w:ind w:left="720"/>
        <w:jc w:val="both"/>
        <w:rPr>
          <w:rFonts w:ascii="Tahoma" w:hAnsi="Tahoma" w:cs="Tahoma"/>
          <w:color w:val="000000" w:themeColor="text1"/>
          <w:sz w:val="21"/>
          <w:szCs w:val="21"/>
        </w:rPr>
      </w:pPr>
    </w:p>
    <w:p w:rsidR="00A36BF7" w:rsidRPr="00696CA5" w:rsidRDefault="00A36BF7" w:rsidP="00A36BF7">
      <w:pPr>
        <w:numPr>
          <w:ilvl w:val="1"/>
          <w:numId w:val="3"/>
        </w:numPr>
        <w:tabs>
          <w:tab w:val="left" w:pos="-3240"/>
        </w:tabs>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u w:val="single"/>
        </w:rPr>
        <w:t>Termination for Cause</w:t>
      </w:r>
      <w:r w:rsidRPr="00696CA5">
        <w:rPr>
          <w:rFonts w:ascii="Tahoma" w:hAnsi="Tahoma" w:cs="Tahoma"/>
          <w:color w:val="000000" w:themeColor="text1"/>
          <w:sz w:val="21"/>
          <w:szCs w:val="21"/>
        </w:rPr>
        <w:t>: Should GoldQuest be in default of the terms of this Agreement and fail to remedy the default within thirty (30) business days of receipt of Client’s notice of default, Client may in its discretion terminate this Agreement or such portion thereof as Client determines is most directly affected by the default.</w:t>
      </w:r>
    </w:p>
    <w:p w:rsidR="00A36BF7" w:rsidRPr="00696CA5" w:rsidRDefault="00A36BF7" w:rsidP="00A36BF7">
      <w:pPr>
        <w:tabs>
          <w:tab w:val="left" w:pos="-3240"/>
        </w:tabs>
        <w:ind w:left="1418"/>
        <w:jc w:val="both"/>
        <w:rPr>
          <w:rFonts w:ascii="Tahoma" w:hAnsi="Tahoma" w:cs="Tahoma"/>
          <w:color w:val="000000" w:themeColor="text1"/>
          <w:sz w:val="21"/>
          <w:szCs w:val="21"/>
        </w:rPr>
      </w:pPr>
    </w:p>
    <w:p w:rsidR="00A36BF7" w:rsidRDefault="00A36BF7" w:rsidP="00A36BF7">
      <w:pPr>
        <w:numPr>
          <w:ilvl w:val="1"/>
          <w:numId w:val="3"/>
        </w:numPr>
        <w:tabs>
          <w:tab w:val="left" w:pos="-3240"/>
        </w:tabs>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The term “</w:t>
      </w:r>
      <w:r w:rsidRPr="00696CA5">
        <w:rPr>
          <w:rFonts w:ascii="Tahoma" w:hAnsi="Tahoma" w:cs="Tahoma"/>
          <w:b/>
          <w:color w:val="000000" w:themeColor="text1"/>
          <w:sz w:val="21"/>
          <w:szCs w:val="21"/>
        </w:rPr>
        <w:t>default</w:t>
      </w:r>
      <w:r w:rsidRPr="00696CA5">
        <w:rPr>
          <w:rFonts w:ascii="Tahoma" w:hAnsi="Tahoma" w:cs="Tahoma"/>
          <w:color w:val="000000" w:themeColor="text1"/>
          <w:sz w:val="21"/>
          <w:szCs w:val="21"/>
        </w:rPr>
        <w:t xml:space="preserve">” for purposes of this provision includes, but is not limited to, the performance of work in violation of the terms of this Agreement; abandonment, bankruptcy or appointment of a receiver for GoldQuest ’s property; </w:t>
      </w:r>
    </w:p>
    <w:p w:rsidR="00A36BF7" w:rsidRDefault="00A36BF7" w:rsidP="00A36BF7">
      <w:pPr>
        <w:pStyle w:val="ListParagraph"/>
        <w:rPr>
          <w:rFonts w:ascii="Tahoma" w:hAnsi="Tahoma" w:cs="Tahoma"/>
          <w:color w:val="000000" w:themeColor="text1"/>
          <w:sz w:val="21"/>
          <w:szCs w:val="21"/>
        </w:rPr>
      </w:pPr>
    </w:p>
    <w:p w:rsidR="00A36BF7" w:rsidRPr="00696CA5" w:rsidRDefault="00A36BF7" w:rsidP="00A36BF7">
      <w:pPr>
        <w:tabs>
          <w:tab w:val="left" w:pos="-3240"/>
        </w:tabs>
        <w:ind w:left="1418"/>
        <w:jc w:val="both"/>
        <w:rPr>
          <w:rFonts w:ascii="Tahoma" w:hAnsi="Tahoma" w:cs="Tahoma"/>
          <w:color w:val="000000" w:themeColor="text1"/>
          <w:sz w:val="21"/>
          <w:szCs w:val="21"/>
        </w:rPr>
      </w:pPr>
    </w:p>
    <w:p w:rsidR="00A36BF7" w:rsidRPr="00696CA5" w:rsidRDefault="00A36BF7" w:rsidP="00A36BF7">
      <w:pPr>
        <w:tabs>
          <w:tab w:val="left" w:pos="-3240"/>
        </w:tabs>
        <w:ind w:left="1418"/>
        <w:jc w:val="both"/>
        <w:rPr>
          <w:rFonts w:ascii="Tahoma" w:hAnsi="Tahoma" w:cs="Tahoma"/>
          <w:color w:val="000000" w:themeColor="text1"/>
          <w:sz w:val="21"/>
          <w:szCs w:val="21"/>
        </w:rPr>
      </w:pPr>
      <w:r w:rsidRPr="00696CA5">
        <w:rPr>
          <w:rFonts w:ascii="Tahoma" w:hAnsi="Tahoma" w:cs="Tahoma"/>
          <w:color w:val="000000" w:themeColor="text1"/>
          <w:sz w:val="21"/>
          <w:szCs w:val="21"/>
        </w:rPr>
        <w:t>failure of GoldQuest  to perform the services or other required acts within the time specified for this Agreement or any extension thereof; refusal or failure to provide proper workmanship; failure to take effective steps to end a prolonged labor dispute; and the performance of this Agreement in bad faith.</w:t>
      </w:r>
    </w:p>
    <w:p w:rsidR="00A36BF7" w:rsidRPr="00696CA5" w:rsidRDefault="00A36BF7" w:rsidP="00A36BF7">
      <w:pPr>
        <w:pStyle w:val="ListParagraph"/>
        <w:jc w:val="both"/>
        <w:rPr>
          <w:rFonts w:ascii="Tahoma" w:hAnsi="Tahoma" w:cs="Tahoma"/>
          <w:color w:val="000000" w:themeColor="text1"/>
          <w:sz w:val="21"/>
          <w:szCs w:val="21"/>
          <w:u w:val="single"/>
        </w:rPr>
      </w:pPr>
    </w:p>
    <w:p w:rsidR="00A36BF7" w:rsidRPr="00696CA5" w:rsidRDefault="00A36BF7" w:rsidP="00A36BF7">
      <w:pPr>
        <w:numPr>
          <w:ilvl w:val="1"/>
          <w:numId w:val="3"/>
        </w:numPr>
        <w:tabs>
          <w:tab w:val="left" w:pos="-3240"/>
        </w:tabs>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u w:val="single"/>
        </w:rPr>
        <w:t>Termination for all other reasons</w:t>
      </w:r>
      <w:r w:rsidRPr="00696CA5">
        <w:rPr>
          <w:rFonts w:ascii="Tahoma" w:hAnsi="Tahoma" w:cs="Tahoma"/>
          <w:color w:val="000000" w:themeColor="text1"/>
          <w:sz w:val="21"/>
          <w:szCs w:val="21"/>
        </w:rPr>
        <w:t>: The performance of work under this Agreement may be terminated by either Party by providing a 30-day written notice to the other party.</w:t>
      </w:r>
    </w:p>
    <w:p w:rsidR="00A36BF7" w:rsidRDefault="00A36BF7" w:rsidP="00A36BF7">
      <w:pPr>
        <w:tabs>
          <w:tab w:val="left" w:pos="-3240"/>
        </w:tabs>
        <w:jc w:val="both"/>
        <w:rPr>
          <w:rFonts w:ascii="Tahoma" w:hAnsi="Tahoma" w:cs="Tahoma"/>
          <w:color w:val="000000" w:themeColor="text1"/>
          <w:sz w:val="21"/>
          <w:szCs w:val="21"/>
        </w:rPr>
      </w:pPr>
    </w:p>
    <w:p w:rsidR="00A36BF7" w:rsidRDefault="00A36BF7" w:rsidP="00A36BF7">
      <w:pPr>
        <w:tabs>
          <w:tab w:val="left" w:pos="-3240"/>
        </w:tabs>
        <w:jc w:val="both"/>
        <w:rPr>
          <w:rFonts w:ascii="Tahoma" w:hAnsi="Tahoma" w:cs="Tahoma"/>
          <w:color w:val="000000" w:themeColor="text1"/>
          <w:sz w:val="21"/>
          <w:szCs w:val="21"/>
        </w:rPr>
      </w:pPr>
    </w:p>
    <w:p w:rsidR="00A36BF7" w:rsidRDefault="00A36BF7" w:rsidP="00A36BF7">
      <w:pPr>
        <w:tabs>
          <w:tab w:val="left" w:pos="-3240"/>
        </w:tabs>
        <w:jc w:val="both"/>
        <w:rPr>
          <w:rFonts w:ascii="Tahoma" w:hAnsi="Tahoma" w:cs="Tahoma"/>
          <w:color w:val="000000" w:themeColor="text1"/>
          <w:sz w:val="21"/>
          <w:szCs w:val="21"/>
        </w:rPr>
      </w:pPr>
    </w:p>
    <w:p w:rsidR="00A36BF7" w:rsidRPr="00696CA5" w:rsidRDefault="00A36BF7" w:rsidP="00A36BF7">
      <w:pPr>
        <w:tabs>
          <w:tab w:val="left" w:pos="-3240"/>
        </w:tabs>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numPr>
          <w:ilvl w:val="0"/>
          <w:numId w:val="3"/>
        </w:numPr>
        <w:jc w:val="both"/>
        <w:rPr>
          <w:rFonts w:ascii="Tahoma" w:hAnsi="Tahoma" w:cs="Tahoma"/>
          <w:color w:val="000000" w:themeColor="text1"/>
          <w:sz w:val="21"/>
          <w:szCs w:val="21"/>
        </w:rPr>
      </w:pPr>
      <w:r w:rsidRPr="00696CA5">
        <w:rPr>
          <w:rFonts w:ascii="Tahoma" w:hAnsi="Tahoma" w:cs="Tahoma"/>
          <w:b/>
          <w:bCs/>
          <w:color w:val="000000" w:themeColor="text1"/>
          <w:sz w:val="21"/>
          <w:szCs w:val="21"/>
        </w:rPr>
        <w:t>NO GUARANTEES OR WARRANTIES</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GoldQuest will use its best efforts to fulfill its obligations under this Agreement including use of commercially sound standards and practices and shall ensure reasonable procedures to accurately compile and transcribe the verification information as received from the respective verifying authorities or source of verification and thereafter provide the Report. However, GoldQuest services are provided as-is and does not guarantee or warrant and hereby disclaims any guarantee or warranty that the information provided to Client is correct, complete, current, merchantable or fit for a particular purpose. </w:t>
      </w:r>
    </w:p>
    <w:p w:rsidR="00A36BF7" w:rsidRPr="00696CA5" w:rsidRDefault="00A36BF7" w:rsidP="00A36BF7">
      <w:pPr>
        <w:tabs>
          <w:tab w:val="left" w:pos="5820"/>
        </w:tabs>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ab/>
      </w:r>
    </w:p>
    <w:p w:rsidR="00A36BF7" w:rsidRPr="00696CA5" w:rsidRDefault="00A36BF7" w:rsidP="00A36BF7">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FORCE MAJEURE </w:t>
      </w:r>
    </w:p>
    <w:p w:rsidR="00A36BF7" w:rsidRPr="00696CA5" w:rsidRDefault="00A36BF7" w:rsidP="00A36BF7">
      <w:pPr>
        <w:ind w:left="709" w:right="283"/>
        <w:jc w:val="both"/>
        <w:rPr>
          <w:rFonts w:ascii="Tahoma" w:hAnsi="Tahoma" w:cs="Tahoma"/>
          <w:color w:val="000000" w:themeColor="text1"/>
          <w:sz w:val="21"/>
          <w:szCs w:val="21"/>
        </w:rPr>
      </w:pPr>
    </w:p>
    <w:p w:rsidR="00A36BF7" w:rsidRPr="00696CA5" w:rsidRDefault="00A36BF7" w:rsidP="00A36BF7">
      <w:pPr>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Neither Party shall be liable for any failure of performance hereunder due to causes beyond its reasonable control, including, but not limited to, acts of God, fire, explosion, storms or other similar catastrophes; any law, order, regulation, direction, action of any government, including state and local governments having jurisdiction over either of the Parties, or of any department, agency, commission, court, bureau, corporation or other instrumentality of any one or more of said governments, or of any civil or military authority; national emergencies; acts of terrorism, insurrections, riots, wars, or strikes, lockouts, work stoppages or other </w:t>
      </w:r>
      <w:proofErr w:type="spellStart"/>
      <w:r w:rsidRPr="00696CA5">
        <w:rPr>
          <w:rFonts w:ascii="Tahoma" w:hAnsi="Tahoma" w:cs="Tahoma"/>
          <w:color w:val="000000" w:themeColor="text1"/>
          <w:sz w:val="21"/>
          <w:szCs w:val="21"/>
        </w:rPr>
        <w:t>labour</w:t>
      </w:r>
      <w:proofErr w:type="spellEnd"/>
      <w:r w:rsidRPr="00696CA5">
        <w:rPr>
          <w:rFonts w:ascii="Tahoma" w:hAnsi="Tahoma" w:cs="Tahoma"/>
          <w:color w:val="000000" w:themeColor="text1"/>
          <w:sz w:val="21"/>
          <w:szCs w:val="21"/>
        </w:rPr>
        <w:t xml:space="preserve"> disputes or difficulties.</w:t>
      </w:r>
    </w:p>
    <w:p w:rsidR="00A36BF7" w:rsidRPr="00696CA5" w:rsidRDefault="00A36BF7" w:rsidP="00A36BF7">
      <w:pPr>
        <w:ind w:right="283"/>
        <w:jc w:val="both"/>
        <w:rPr>
          <w:rFonts w:ascii="Tahoma" w:hAnsi="Tahoma" w:cs="Tahoma"/>
          <w:b/>
          <w:bCs/>
          <w:color w:val="000000" w:themeColor="text1"/>
          <w:sz w:val="21"/>
          <w:szCs w:val="21"/>
        </w:rPr>
      </w:pPr>
    </w:p>
    <w:p w:rsidR="00A36BF7" w:rsidRPr="00696CA5" w:rsidRDefault="00A36BF7" w:rsidP="00A36BF7">
      <w:pPr>
        <w:pStyle w:val="ListParagraph"/>
        <w:numPr>
          <w:ilvl w:val="0"/>
          <w:numId w:val="3"/>
        </w:numPr>
        <w:ind w:right="283"/>
        <w:jc w:val="both"/>
        <w:rPr>
          <w:rFonts w:ascii="Tahoma" w:hAnsi="Tahoma" w:cs="Tahoma"/>
          <w:color w:val="000000" w:themeColor="text1"/>
          <w:sz w:val="21"/>
          <w:szCs w:val="21"/>
        </w:rPr>
      </w:pPr>
      <w:r w:rsidRPr="00696CA5">
        <w:rPr>
          <w:rFonts w:ascii="Tahoma" w:hAnsi="Tahoma" w:cs="Tahoma"/>
          <w:b/>
          <w:bCs/>
          <w:color w:val="000000" w:themeColor="text1"/>
          <w:sz w:val="21"/>
          <w:szCs w:val="21"/>
        </w:rPr>
        <w:t>GOLDQUEST GLOBAL’S GENERAL OBLIGATIONS</w:t>
      </w:r>
    </w:p>
    <w:p w:rsidR="00A36BF7" w:rsidRDefault="00A36BF7" w:rsidP="00A36BF7">
      <w:pPr>
        <w:tabs>
          <w:tab w:val="num" w:pos="-3690"/>
        </w:tabs>
        <w:jc w:val="both"/>
        <w:rPr>
          <w:rFonts w:ascii="Tahoma" w:hAnsi="Tahoma" w:cs="Tahoma"/>
          <w:color w:val="000000" w:themeColor="text1"/>
          <w:sz w:val="21"/>
          <w:szCs w:val="21"/>
        </w:rPr>
      </w:pPr>
      <w:r w:rsidRPr="00696CA5">
        <w:rPr>
          <w:rFonts w:ascii="Tahoma" w:hAnsi="Tahoma" w:cs="Tahoma"/>
          <w:color w:val="000000" w:themeColor="text1"/>
          <w:sz w:val="21"/>
          <w:szCs w:val="21"/>
        </w:rPr>
        <w:tab/>
        <w:t>GoldQuest Global agrees that it will:</w:t>
      </w:r>
    </w:p>
    <w:p w:rsidR="00A36BF7" w:rsidRDefault="00A36BF7" w:rsidP="00A36BF7">
      <w:pPr>
        <w:tabs>
          <w:tab w:val="num" w:pos="-3690"/>
        </w:tabs>
        <w:jc w:val="both"/>
        <w:rPr>
          <w:rFonts w:ascii="Tahoma" w:hAnsi="Tahoma" w:cs="Tahoma"/>
          <w:color w:val="000000" w:themeColor="text1"/>
          <w:sz w:val="21"/>
          <w:szCs w:val="21"/>
        </w:rPr>
      </w:pPr>
    </w:p>
    <w:p w:rsidR="00A36BF7" w:rsidRPr="004110B0" w:rsidRDefault="00A36BF7" w:rsidP="00A36BF7">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be responsible for identifying and taking all steps necessary to comply with all      </w:t>
      </w:r>
    </w:p>
    <w:p w:rsidR="00A36BF7" w:rsidRPr="004110B0" w:rsidRDefault="00A36BF7" w:rsidP="00A36BF7">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applicable laws in the preparation and transmission of Screening Reports; and</w:t>
      </w:r>
    </w:p>
    <w:p w:rsidR="00A36BF7" w:rsidRPr="004110B0" w:rsidRDefault="00A36BF7" w:rsidP="00A36BF7">
      <w:pPr>
        <w:pStyle w:val="BodyText2"/>
        <w:tabs>
          <w:tab w:val="clear" w:pos="2160"/>
        </w:tabs>
        <w:spacing w:before="0"/>
        <w:ind w:left="244"/>
        <w:rPr>
          <w:rFonts w:ascii="Tahoma" w:hAnsi="Tahoma" w:cs="Tahoma"/>
          <w:sz w:val="21"/>
          <w:szCs w:val="21"/>
        </w:rPr>
      </w:pPr>
    </w:p>
    <w:p w:rsidR="00A36BF7" w:rsidRPr="004110B0" w:rsidRDefault="00A36BF7" w:rsidP="00A36BF7">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follow reasonable quality assurance procedures to assure accuracy of the information </w:t>
      </w:r>
    </w:p>
    <w:p w:rsidR="00A36BF7" w:rsidRPr="004110B0" w:rsidRDefault="00A36BF7" w:rsidP="00A36BF7">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contained in a Screening Report and to maintain procedures designed to confirm, to </w:t>
      </w:r>
    </w:p>
    <w:p w:rsidR="00A36BF7" w:rsidRPr="004110B0" w:rsidRDefault="00A36BF7" w:rsidP="00A36BF7">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the extent reasonably possible, that the reported public record information is complete  </w:t>
      </w:r>
    </w:p>
    <w:p w:rsidR="00A36BF7" w:rsidRPr="004110B0" w:rsidRDefault="00A36BF7" w:rsidP="00A36BF7">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w:t>
      </w:r>
      <w:r>
        <w:rPr>
          <w:rFonts w:ascii="Tahoma" w:hAnsi="Tahoma" w:cs="Tahoma"/>
          <w:sz w:val="21"/>
          <w:szCs w:val="21"/>
        </w:rPr>
        <w:t xml:space="preserve">and current; </w:t>
      </w:r>
      <w:r w:rsidRPr="004110B0">
        <w:rPr>
          <w:rFonts w:ascii="Tahoma" w:hAnsi="Tahoma" w:cs="Tahoma"/>
          <w:sz w:val="21"/>
          <w:szCs w:val="21"/>
        </w:rPr>
        <w:t>and</w:t>
      </w:r>
    </w:p>
    <w:p w:rsidR="00A36BF7" w:rsidRPr="004110B0" w:rsidRDefault="00A36BF7" w:rsidP="00A36BF7">
      <w:pPr>
        <w:pStyle w:val="BodyText2"/>
        <w:tabs>
          <w:tab w:val="clear" w:pos="2160"/>
        </w:tabs>
        <w:spacing w:before="0"/>
        <w:ind w:left="244"/>
        <w:jc w:val="both"/>
        <w:rPr>
          <w:rFonts w:ascii="Tahoma" w:hAnsi="Tahoma" w:cs="Tahoma"/>
          <w:sz w:val="21"/>
          <w:szCs w:val="21"/>
        </w:rPr>
      </w:pPr>
    </w:p>
    <w:p w:rsidR="00A36BF7" w:rsidRPr="004110B0" w:rsidRDefault="00A36BF7" w:rsidP="00A36BF7">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re-verify any disputed report when either Client or an Applicant makes a request in  </w:t>
      </w:r>
    </w:p>
    <w:p w:rsidR="00A36BF7" w:rsidRPr="004110B0" w:rsidRDefault="00A36BF7" w:rsidP="00A36BF7">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accordance with applicable law. GoldQuest Global shall respond in writing on a timely </w:t>
      </w:r>
    </w:p>
    <w:p w:rsidR="00A36BF7" w:rsidRPr="004110B0" w:rsidRDefault="00A36BF7" w:rsidP="00A36BF7">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basis; and</w:t>
      </w:r>
    </w:p>
    <w:p w:rsidR="00A36BF7" w:rsidRPr="004110B0" w:rsidRDefault="00A36BF7" w:rsidP="00A36BF7">
      <w:pPr>
        <w:pStyle w:val="BodyText2"/>
        <w:tabs>
          <w:tab w:val="clear" w:pos="2160"/>
        </w:tabs>
        <w:spacing w:before="0"/>
        <w:ind w:left="122"/>
        <w:jc w:val="both"/>
        <w:rPr>
          <w:rFonts w:ascii="Tahoma" w:hAnsi="Tahoma" w:cs="Tahoma"/>
          <w:sz w:val="21"/>
          <w:szCs w:val="21"/>
        </w:rPr>
      </w:pPr>
    </w:p>
    <w:p w:rsidR="00A36BF7" w:rsidRPr="004110B0" w:rsidRDefault="00A36BF7" w:rsidP="00A36BF7">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maintain Applicants’ Report information and transaction details for a maximum of six  </w:t>
      </w:r>
    </w:p>
    <w:p w:rsidR="00A36BF7" w:rsidRPr="004110B0" w:rsidRDefault="00A36BF7" w:rsidP="00A36BF7">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(6) months; and</w:t>
      </w:r>
    </w:p>
    <w:p w:rsidR="00A36BF7" w:rsidRPr="004110B0" w:rsidRDefault="00A36BF7" w:rsidP="00A36BF7">
      <w:pPr>
        <w:pStyle w:val="BodyText2"/>
        <w:tabs>
          <w:tab w:val="clear" w:pos="2160"/>
        </w:tabs>
        <w:spacing w:before="0"/>
        <w:jc w:val="both"/>
        <w:rPr>
          <w:rFonts w:ascii="Tahoma" w:hAnsi="Tahoma" w:cs="Tahoma"/>
          <w:sz w:val="21"/>
          <w:szCs w:val="21"/>
        </w:rPr>
      </w:pPr>
    </w:p>
    <w:p w:rsidR="00A36BF7" w:rsidRPr="004110B0" w:rsidRDefault="00A36BF7" w:rsidP="00A36BF7">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maintain the confidentiality of its data acquisition and verification methodology.</w:t>
      </w:r>
    </w:p>
    <w:p w:rsidR="00A36BF7" w:rsidRPr="004110B0" w:rsidRDefault="00A36BF7" w:rsidP="00A36BF7">
      <w:pPr>
        <w:pStyle w:val="BodyText2"/>
        <w:tabs>
          <w:tab w:val="clear" w:pos="2160"/>
        </w:tabs>
        <w:spacing w:before="0"/>
        <w:ind w:left="244"/>
        <w:rPr>
          <w:rFonts w:ascii="Tahoma" w:hAnsi="Tahoma" w:cs="Tahoma"/>
          <w:sz w:val="21"/>
          <w:szCs w:val="21"/>
        </w:rPr>
      </w:pPr>
    </w:p>
    <w:p w:rsidR="00A36BF7" w:rsidRPr="004110B0" w:rsidRDefault="00A36BF7" w:rsidP="00A36BF7">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It is the client's responsibility to cross-check and audit all the reports submitted by   </w:t>
      </w:r>
    </w:p>
    <w:p w:rsidR="00A36BF7" w:rsidRPr="004110B0" w:rsidRDefault="00A36BF7" w:rsidP="00A36BF7">
      <w:pPr>
        <w:pStyle w:val="BodyText2"/>
        <w:tabs>
          <w:tab w:val="clear" w:pos="2160"/>
        </w:tabs>
        <w:spacing w:before="0"/>
        <w:rPr>
          <w:rFonts w:ascii="Tahoma" w:hAnsi="Tahoma" w:cs="Tahoma"/>
          <w:sz w:val="21"/>
          <w:szCs w:val="21"/>
        </w:rPr>
      </w:pPr>
      <w:r w:rsidRPr="004110B0">
        <w:rPr>
          <w:rFonts w:ascii="Tahoma" w:hAnsi="Tahoma" w:cs="Tahoma"/>
          <w:sz w:val="21"/>
          <w:szCs w:val="21"/>
        </w:rPr>
        <w:t xml:space="preserve">           GoldQuest wit</w:t>
      </w:r>
      <w:r>
        <w:rPr>
          <w:rFonts w:ascii="Tahoma" w:hAnsi="Tahoma" w:cs="Tahoma"/>
          <w:sz w:val="21"/>
          <w:szCs w:val="21"/>
        </w:rPr>
        <w:t>hin 6</w:t>
      </w:r>
      <w:r w:rsidRPr="004110B0">
        <w:rPr>
          <w:rFonts w:ascii="Tahoma" w:hAnsi="Tahoma" w:cs="Tahoma"/>
          <w:sz w:val="21"/>
          <w:szCs w:val="21"/>
        </w:rPr>
        <w:t xml:space="preserve"> months from the date of report dispatch. If any concerns arise </w:t>
      </w:r>
    </w:p>
    <w:p w:rsidR="00A36BF7" w:rsidRPr="004110B0" w:rsidRDefault="00A36BF7" w:rsidP="00A36BF7">
      <w:pPr>
        <w:pStyle w:val="BodyText2"/>
        <w:tabs>
          <w:tab w:val="clear" w:pos="2160"/>
        </w:tabs>
        <w:spacing w:before="0"/>
        <w:rPr>
          <w:rFonts w:ascii="Tahoma" w:hAnsi="Tahoma" w:cs="Tahoma"/>
          <w:sz w:val="21"/>
          <w:szCs w:val="21"/>
        </w:rPr>
      </w:pPr>
      <w:r>
        <w:rPr>
          <w:rFonts w:ascii="Tahoma" w:hAnsi="Tahoma" w:cs="Tahoma"/>
          <w:sz w:val="21"/>
          <w:szCs w:val="21"/>
        </w:rPr>
        <w:t xml:space="preserve">           </w:t>
      </w:r>
      <w:r w:rsidRPr="004110B0">
        <w:rPr>
          <w:rFonts w:ascii="Tahoma" w:hAnsi="Tahoma" w:cs="Tahoma"/>
          <w:sz w:val="21"/>
          <w:szCs w:val="21"/>
        </w:rPr>
        <w:t>after</w:t>
      </w:r>
      <w:r>
        <w:rPr>
          <w:rFonts w:ascii="Tahoma" w:hAnsi="Tahoma" w:cs="Tahoma"/>
          <w:sz w:val="21"/>
          <w:szCs w:val="21"/>
        </w:rPr>
        <w:t xml:space="preserve"> 6</w:t>
      </w:r>
      <w:r w:rsidRPr="004110B0">
        <w:rPr>
          <w:rFonts w:ascii="Tahoma" w:hAnsi="Tahoma" w:cs="Tahoma"/>
          <w:sz w:val="21"/>
          <w:szCs w:val="21"/>
        </w:rPr>
        <w:t xml:space="preserve"> months, GoldQuest will not assure responsibility, and we do not retain </w:t>
      </w:r>
    </w:p>
    <w:p w:rsidR="00A36BF7" w:rsidRPr="004110B0" w:rsidRDefault="00A36BF7" w:rsidP="00A36BF7">
      <w:pPr>
        <w:pStyle w:val="BodyText2"/>
        <w:tabs>
          <w:tab w:val="clear" w:pos="2160"/>
        </w:tabs>
        <w:spacing w:before="0"/>
        <w:rPr>
          <w:rFonts w:ascii="Tahoma" w:hAnsi="Tahoma" w:cs="Tahoma"/>
          <w:sz w:val="21"/>
          <w:szCs w:val="21"/>
        </w:rPr>
      </w:pPr>
      <w:r>
        <w:rPr>
          <w:rFonts w:ascii="Tahoma" w:hAnsi="Tahoma" w:cs="Tahoma"/>
          <w:sz w:val="21"/>
          <w:szCs w:val="21"/>
        </w:rPr>
        <w:t xml:space="preserve">           applicant data for more than 6 </w:t>
      </w:r>
      <w:r w:rsidRPr="004110B0">
        <w:rPr>
          <w:rFonts w:ascii="Tahoma" w:hAnsi="Tahoma" w:cs="Tahoma"/>
          <w:sz w:val="21"/>
          <w:szCs w:val="21"/>
        </w:rPr>
        <w:t xml:space="preserve">months from the date of report dispatch, in </w:t>
      </w:r>
    </w:p>
    <w:p w:rsidR="00A36BF7" w:rsidRDefault="00A36BF7" w:rsidP="00A36BF7">
      <w:pPr>
        <w:pStyle w:val="BodyText2"/>
        <w:tabs>
          <w:tab w:val="clear" w:pos="2160"/>
        </w:tabs>
        <w:spacing w:before="0"/>
        <w:rPr>
          <w:rFonts w:ascii="Tahoma" w:hAnsi="Tahoma" w:cs="Tahoma"/>
          <w:sz w:val="21"/>
          <w:szCs w:val="21"/>
        </w:rPr>
      </w:pPr>
      <w:r>
        <w:rPr>
          <w:rFonts w:ascii="Tahoma" w:hAnsi="Tahoma" w:cs="Tahoma"/>
          <w:sz w:val="21"/>
          <w:szCs w:val="21"/>
        </w:rPr>
        <w:t xml:space="preserve">           </w:t>
      </w:r>
      <w:r w:rsidRPr="004110B0">
        <w:rPr>
          <w:rFonts w:ascii="Tahoma" w:hAnsi="Tahoma" w:cs="Tahoma"/>
          <w:sz w:val="21"/>
          <w:szCs w:val="21"/>
        </w:rPr>
        <w:t>accordance with our data security policies.</w:t>
      </w:r>
      <w:r>
        <w:rPr>
          <w:rFonts w:ascii="Tahoma" w:hAnsi="Tahoma" w:cs="Tahoma"/>
          <w:sz w:val="21"/>
          <w:szCs w:val="21"/>
        </w:rPr>
        <w:t xml:space="preserve"> </w:t>
      </w:r>
    </w:p>
    <w:p w:rsidR="00A36BF7" w:rsidRDefault="00A36BF7" w:rsidP="00A36BF7">
      <w:pPr>
        <w:pStyle w:val="BodyText2"/>
        <w:tabs>
          <w:tab w:val="clear" w:pos="2160"/>
        </w:tabs>
        <w:spacing w:before="0"/>
        <w:rPr>
          <w:rFonts w:ascii="Tahoma" w:hAnsi="Tahoma" w:cs="Tahoma"/>
          <w:sz w:val="21"/>
          <w:szCs w:val="21"/>
        </w:rPr>
      </w:pPr>
    </w:p>
    <w:p w:rsidR="00A36BF7" w:rsidRDefault="00A36BF7" w:rsidP="00A36BF7">
      <w:pPr>
        <w:pStyle w:val="BodyText2"/>
        <w:numPr>
          <w:ilvl w:val="1"/>
          <w:numId w:val="3"/>
        </w:numPr>
        <w:tabs>
          <w:tab w:val="clear" w:pos="2160"/>
        </w:tabs>
        <w:spacing w:before="0"/>
        <w:ind w:left="405"/>
        <w:rPr>
          <w:rFonts w:ascii="Tahoma" w:hAnsi="Tahoma" w:cs="Tahoma"/>
          <w:sz w:val="21"/>
          <w:szCs w:val="21"/>
        </w:rPr>
      </w:pPr>
      <w:r w:rsidRPr="004110B0">
        <w:rPr>
          <w:rFonts w:ascii="Tahoma" w:hAnsi="Tahoma" w:cs="Tahoma"/>
          <w:sz w:val="21"/>
          <w:szCs w:val="21"/>
        </w:rPr>
        <w:t>to ensure confidentiality by its sub-</w:t>
      </w:r>
      <w:r>
        <w:rPr>
          <w:rFonts w:ascii="Tahoma" w:hAnsi="Tahoma" w:cs="Tahoma"/>
          <w:sz w:val="21"/>
          <w:szCs w:val="21"/>
        </w:rPr>
        <w:t xml:space="preserve"> </w:t>
      </w:r>
      <w:r w:rsidRPr="004110B0">
        <w:rPr>
          <w:rFonts w:ascii="Tahoma" w:hAnsi="Tahoma" w:cs="Tahoma"/>
          <w:sz w:val="21"/>
          <w:szCs w:val="21"/>
        </w:rPr>
        <w:t>contractors or other age</w:t>
      </w:r>
      <w:r>
        <w:rPr>
          <w:rFonts w:ascii="Tahoma" w:hAnsi="Tahoma" w:cs="Tahoma"/>
          <w:sz w:val="21"/>
          <w:szCs w:val="21"/>
        </w:rPr>
        <w:t xml:space="preserve">nts, if any, engaged for the       </w:t>
      </w:r>
    </w:p>
    <w:p w:rsidR="00A36BF7" w:rsidRDefault="00A36BF7" w:rsidP="00A36BF7">
      <w:pPr>
        <w:pStyle w:val="BodyText2"/>
        <w:tabs>
          <w:tab w:val="clear" w:pos="2160"/>
        </w:tabs>
        <w:spacing w:before="0"/>
        <w:rPr>
          <w:rFonts w:ascii="Tahoma" w:hAnsi="Tahoma" w:cs="Tahoma"/>
          <w:sz w:val="21"/>
          <w:szCs w:val="21"/>
        </w:rPr>
      </w:pPr>
      <w:r>
        <w:rPr>
          <w:rFonts w:ascii="Tahoma" w:hAnsi="Tahoma" w:cs="Tahoma"/>
          <w:sz w:val="21"/>
          <w:szCs w:val="21"/>
        </w:rPr>
        <w:t xml:space="preserve">           purpose of providing Screening Reports.</w:t>
      </w:r>
    </w:p>
    <w:p w:rsidR="00A36BF7" w:rsidRDefault="00A36BF7" w:rsidP="00A36BF7">
      <w:pPr>
        <w:pStyle w:val="BodyText2"/>
        <w:tabs>
          <w:tab w:val="clear" w:pos="2160"/>
        </w:tabs>
        <w:spacing w:before="0"/>
        <w:rPr>
          <w:rFonts w:ascii="Tahoma" w:hAnsi="Tahoma" w:cs="Tahoma"/>
          <w:sz w:val="21"/>
          <w:szCs w:val="21"/>
        </w:rPr>
      </w:pPr>
    </w:p>
    <w:p w:rsidR="00A36BF7" w:rsidRPr="00696CA5" w:rsidRDefault="00A36BF7" w:rsidP="00A36BF7">
      <w:pPr>
        <w:ind w:right="283"/>
        <w:jc w:val="both"/>
        <w:rPr>
          <w:rFonts w:ascii="Tahoma" w:hAnsi="Tahoma" w:cs="Tahoma"/>
          <w:b/>
          <w:color w:val="000000" w:themeColor="text1"/>
          <w:sz w:val="21"/>
          <w:szCs w:val="21"/>
        </w:rPr>
      </w:pPr>
    </w:p>
    <w:p w:rsidR="00A36BF7" w:rsidRPr="00696CA5" w:rsidRDefault="00A36BF7" w:rsidP="00A36BF7">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CONFIDENTIALITY </w:t>
      </w:r>
    </w:p>
    <w:p w:rsidR="00A36BF7" w:rsidRPr="00696CA5" w:rsidRDefault="00A36BF7" w:rsidP="00A36BF7">
      <w:pPr>
        <w:ind w:left="374" w:right="283"/>
        <w:jc w:val="both"/>
        <w:rPr>
          <w:rFonts w:ascii="Tahoma" w:hAnsi="Tahoma" w:cs="Tahoma"/>
          <w:b/>
          <w:color w:val="000000" w:themeColor="text1"/>
          <w:sz w:val="21"/>
          <w:szCs w:val="21"/>
        </w:rPr>
      </w:pPr>
    </w:p>
    <w:p w:rsidR="00A36BF7" w:rsidRPr="00696CA5" w:rsidRDefault="00A36BF7" w:rsidP="00A36BF7">
      <w:pPr>
        <w:ind w:left="709" w:right="283"/>
        <w:jc w:val="both"/>
        <w:rPr>
          <w:rFonts w:ascii="Tahoma" w:hAnsi="Tahoma" w:cs="Tahoma"/>
          <w:b/>
          <w:color w:val="000000" w:themeColor="text1"/>
          <w:sz w:val="21"/>
          <w:szCs w:val="21"/>
        </w:rPr>
      </w:pPr>
      <w:r w:rsidRPr="00696CA5">
        <w:rPr>
          <w:rFonts w:ascii="Tahoma" w:hAnsi="Tahoma" w:cs="Tahoma"/>
          <w:color w:val="000000" w:themeColor="text1"/>
          <w:sz w:val="21"/>
          <w:szCs w:val="21"/>
        </w:rPr>
        <w:t>AGENCY undertakes and agrees that Confidential Information furnished to AGENCY, its employees, personnel, agents and employees in relation to providing the Services will be kept confidential by AGENCY and its employees / personnel and such information will be used only for discharging their obligations under this Agreement.</w:t>
      </w:r>
    </w:p>
    <w:p w:rsidR="00A36BF7" w:rsidRPr="00696CA5" w:rsidRDefault="00A36BF7" w:rsidP="00A36BF7">
      <w:pPr>
        <w:ind w:left="709" w:right="283"/>
        <w:jc w:val="both"/>
        <w:rPr>
          <w:rFonts w:ascii="Tahoma" w:hAnsi="Tahoma" w:cs="Tahoma"/>
          <w:b/>
          <w:color w:val="000000" w:themeColor="text1"/>
          <w:sz w:val="21"/>
          <w:szCs w:val="21"/>
        </w:rPr>
      </w:pPr>
    </w:p>
    <w:p w:rsidR="00A36BF7" w:rsidRPr="00696CA5" w:rsidRDefault="00A36BF7" w:rsidP="00A36BF7">
      <w:pPr>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AGENCY shall implement reasonable procedures to prohibit the disclosure, unauthorized duplication, misuse or non-disclosure of the Confidential Information to any third party.</w:t>
      </w:r>
    </w:p>
    <w:p w:rsidR="00A36BF7" w:rsidRPr="00696CA5" w:rsidRDefault="00A36BF7" w:rsidP="00A36BF7">
      <w:pPr>
        <w:ind w:left="709" w:right="283"/>
        <w:jc w:val="both"/>
        <w:rPr>
          <w:rFonts w:ascii="Tahoma" w:hAnsi="Tahoma" w:cs="Tahoma"/>
          <w:color w:val="000000" w:themeColor="text1"/>
          <w:sz w:val="21"/>
          <w:szCs w:val="21"/>
        </w:rPr>
      </w:pPr>
    </w:p>
    <w:p w:rsidR="00A36BF7" w:rsidRPr="00696CA5" w:rsidRDefault="00A36BF7" w:rsidP="00A36BF7">
      <w:pPr>
        <w:ind w:left="709" w:right="283"/>
        <w:jc w:val="both"/>
        <w:rPr>
          <w:rFonts w:ascii="Tahoma" w:hAnsi="Tahoma" w:cs="Tahoma"/>
          <w:b/>
          <w:color w:val="000000" w:themeColor="text1"/>
          <w:sz w:val="21"/>
          <w:szCs w:val="21"/>
        </w:rPr>
      </w:pPr>
      <w:r w:rsidRPr="00696CA5">
        <w:rPr>
          <w:rFonts w:ascii="Tahoma" w:hAnsi="Tahoma" w:cs="Tahoma"/>
          <w:color w:val="000000" w:themeColor="text1"/>
          <w:sz w:val="21"/>
          <w:szCs w:val="21"/>
        </w:rPr>
        <w:t>AGENCY will ensure that during all investigations or verifications for the CLIENT’s employees shall not disclose the details of CLIENT or their nature of business unless authorized by the CLIENT.</w:t>
      </w:r>
    </w:p>
    <w:p w:rsidR="00A36BF7" w:rsidRPr="00696CA5" w:rsidRDefault="00A36BF7" w:rsidP="00A36BF7">
      <w:pPr>
        <w:ind w:right="283"/>
        <w:jc w:val="both"/>
        <w:rPr>
          <w:rFonts w:ascii="Tahoma" w:hAnsi="Tahoma" w:cs="Tahoma"/>
          <w:b/>
          <w:color w:val="000000" w:themeColor="text1"/>
          <w:sz w:val="21"/>
          <w:szCs w:val="21"/>
        </w:rPr>
      </w:pPr>
    </w:p>
    <w:p w:rsidR="00A36BF7" w:rsidRPr="00696CA5" w:rsidRDefault="00A36BF7" w:rsidP="00A36BF7">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ARBITRATION </w:t>
      </w:r>
    </w:p>
    <w:p w:rsidR="00A36BF7" w:rsidRPr="00696CA5" w:rsidRDefault="00A36BF7" w:rsidP="00A36BF7">
      <w:pPr>
        <w:ind w:left="374" w:right="283"/>
        <w:jc w:val="both"/>
        <w:rPr>
          <w:rFonts w:ascii="Tahoma" w:hAnsi="Tahoma" w:cs="Tahoma"/>
          <w:b/>
          <w:color w:val="000000" w:themeColor="text1"/>
          <w:sz w:val="21"/>
          <w:szCs w:val="21"/>
        </w:rPr>
      </w:pPr>
    </w:p>
    <w:p w:rsidR="00A36BF7" w:rsidRPr="00AA7408" w:rsidRDefault="00A36BF7" w:rsidP="00A36BF7">
      <w:pPr>
        <w:widowControl w:val="0"/>
        <w:autoSpaceDE w:val="0"/>
        <w:autoSpaceDN w:val="0"/>
        <w:adjustRightInd w:val="0"/>
        <w:ind w:left="709" w:right="283"/>
        <w:jc w:val="both"/>
        <w:rPr>
          <w:rFonts w:ascii="Tahoma" w:hAnsi="Tahoma" w:cs="Tahoma"/>
          <w:color w:val="000000" w:themeColor="text1"/>
          <w:sz w:val="21"/>
          <w:szCs w:val="21"/>
          <w:lang w:val="en-GB"/>
        </w:rPr>
      </w:pPr>
      <w:r w:rsidRPr="00696CA5">
        <w:rPr>
          <w:rFonts w:ascii="Tahoma" w:hAnsi="Tahoma" w:cs="Tahoma"/>
          <w:color w:val="000000" w:themeColor="text1"/>
          <w:sz w:val="21"/>
          <w:szCs w:val="21"/>
          <w:lang w:val="en-GB"/>
        </w:rPr>
        <w:t>All Disputes or differences whatsoever arising between the parties out of or relating to the construction, meaning and operation or effect of this contract or the breach thereof shall be settled by arbitration in accordance with the Rules of Arbitration of the Indian Council of Arbitration and the award made in pursuance thereof shall be binding on both the parties.</w:t>
      </w: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Pr="00696CA5" w:rsidRDefault="00A36BF7" w:rsidP="00A36BF7">
      <w:pPr>
        <w:widowControl w:val="0"/>
        <w:autoSpaceDE w:val="0"/>
        <w:autoSpaceDN w:val="0"/>
        <w:adjustRightInd w:val="0"/>
        <w:ind w:left="709" w:right="283"/>
        <w:jc w:val="both"/>
        <w:rPr>
          <w:rFonts w:ascii="Tahoma" w:hAnsi="Tahoma" w:cs="Tahoma"/>
          <w:b/>
          <w:color w:val="000000" w:themeColor="text1"/>
          <w:sz w:val="21"/>
          <w:szCs w:val="21"/>
        </w:rPr>
      </w:pPr>
    </w:p>
    <w:p w:rsidR="00A36BF7" w:rsidRPr="00696CA5" w:rsidRDefault="00A36BF7" w:rsidP="00A36BF7">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NOTICES</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All notices or other communications to either party by the other shall be deemed given when made in writing and delivered or mailed to such party at their respective addresses as follows:</w:t>
      </w:r>
    </w:p>
    <w:p w:rsidR="00A36BF7" w:rsidRPr="00696CA5" w:rsidRDefault="00A36BF7" w:rsidP="00A36BF7">
      <w:pPr>
        <w:jc w:val="both"/>
        <w:rPr>
          <w:rFonts w:ascii="Tahoma" w:hAnsi="Tahoma" w:cs="Tahoma"/>
          <w:color w:val="000000" w:themeColor="text1"/>
          <w:sz w:val="21"/>
          <w:szCs w:val="21"/>
        </w:rPr>
      </w:pPr>
    </w:p>
    <w:tbl>
      <w:tblPr>
        <w:tblW w:w="6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6"/>
      </w:tblGrid>
      <w:tr w:rsidR="00A36BF7" w:rsidRPr="00696CA5" w:rsidTr="00360055">
        <w:trPr>
          <w:trHeight w:val="380"/>
          <w:jc w:val="center"/>
        </w:trPr>
        <w:tc>
          <w:tcPr>
            <w:tcW w:w="6716" w:type="dxa"/>
            <w:shd w:val="clear" w:color="auto" w:fill="auto"/>
            <w:noWrap/>
            <w:vAlign w:val="center"/>
            <w:hideMark/>
          </w:tcPr>
          <w:p w:rsidR="00A36BF7" w:rsidRDefault="00A36BF7" w:rsidP="00360055">
            <w:pPr>
              <w:pStyle w:val="Title"/>
              <w:jc w:val="left"/>
              <w:rPr>
                <w:rFonts w:ascii="Tahoma" w:hAnsi="Tahoma" w:cs="Tahoma"/>
                <w:bCs/>
                <w:color w:val="000000" w:themeColor="text1"/>
                <w:sz w:val="21"/>
                <w:szCs w:val="21"/>
              </w:rPr>
            </w:pPr>
            <w:r w:rsidRPr="002F3DE0">
              <w:rPr>
                <w:rFonts w:ascii="Tahoma" w:hAnsi="Tahoma" w:cs="Tahoma"/>
                <w:color w:val="000000" w:themeColor="text1"/>
                <w:sz w:val="21"/>
                <w:szCs w:val="21"/>
                <w:highlight w:val="yellow"/>
                <w:lang w:val="en-GB" w:eastAsia="en-GB"/>
              </w:rPr>
              <w:t xml:space="preserve">To </w:t>
            </w:r>
            <w:r w:rsidRPr="00A36BF7">
              <w:rPr>
                <w:rFonts w:ascii="Tahoma" w:hAnsi="Tahoma" w:cs="Tahoma"/>
                <w:bCs/>
                <w:color w:val="000000" w:themeColor="text1"/>
                <w:sz w:val="21"/>
                <w:szCs w:val="21"/>
              </w:rPr>
              <w:t>Sun</w:t>
            </w:r>
            <w:r w:rsidR="00A14DF1">
              <w:rPr>
                <w:rFonts w:ascii="Tahoma" w:hAnsi="Tahoma" w:cs="Tahoma"/>
                <w:bCs/>
                <w:color w:val="000000" w:themeColor="text1"/>
                <w:sz w:val="21"/>
                <w:szCs w:val="21"/>
              </w:rPr>
              <w:t>L</w:t>
            </w:r>
            <w:r w:rsidRPr="00A36BF7">
              <w:rPr>
                <w:rFonts w:ascii="Tahoma" w:hAnsi="Tahoma" w:cs="Tahoma"/>
                <w:bCs/>
                <w:color w:val="000000" w:themeColor="text1"/>
                <w:sz w:val="21"/>
                <w:szCs w:val="21"/>
              </w:rPr>
              <w:t>ife Health</w:t>
            </w:r>
            <w:r w:rsidR="00A14DF1">
              <w:rPr>
                <w:rFonts w:ascii="Tahoma" w:hAnsi="Tahoma" w:cs="Tahoma"/>
                <w:bCs/>
                <w:color w:val="000000" w:themeColor="text1"/>
                <w:sz w:val="21"/>
                <w:szCs w:val="21"/>
              </w:rPr>
              <w:t>C</w:t>
            </w:r>
            <w:r w:rsidRPr="00A36BF7">
              <w:rPr>
                <w:rFonts w:ascii="Tahoma" w:hAnsi="Tahoma" w:cs="Tahoma"/>
                <w:bCs/>
                <w:color w:val="000000" w:themeColor="text1"/>
                <w:sz w:val="21"/>
                <w:szCs w:val="21"/>
              </w:rPr>
              <w:t>are</w:t>
            </w:r>
            <w:r w:rsidR="00A14DF1">
              <w:rPr>
                <w:rFonts w:ascii="Tahoma" w:hAnsi="Tahoma" w:cs="Tahoma"/>
                <w:bCs/>
                <w:color w:val="000000" w:themeColor="text1"/>
                <w:sz w:val="21"/>
                <w:szCs w:val="21"/>
              </w:rPr>
              <w:t xml:space="preserve"> Private Limited</w:t>
            </w:r>
          </w:p>
          <w:p w:rsidR="00A36BF7" w:rsidRPr="005876B2" w:rsidRDefault="00A36BF7" w:rsidP="00360055">
            <w:pPr>
              <w:pStyle w:val="Title"/>
              <w:jc w:val="left"/>
              <w:rPr>
                <w:rFonts w:ascii="Tahoma" w:hAnsi="Tahoma" w:cs="Tahoma"/>
                <w:color w:val="000000" w:themeColor="text1"/>
                <w:sz w:val="21"/>
                <w:szCs w:val="21"/>
              </w:rPr>
            </w:pPr>
          </w:p>
          <w:p w:rsidR="00A36BF7" w:rsidRPr="001C4FCD" w:rsidRDefault="00A36BF7" w:rsidP="00360055">
            <w:pPr>
              <w:pStyle w:val="Title"/>
              <w:jc w:val="left"/>
              <w:rPr>
                <w:rFonts w:ascii="Tahoma" w:hAnsi="Tahoma" w:cs="Tahoma"/>
                <w:bCs/>
                <w:color w:val="000000" w:themeColor="text1"/>
                <w:sz w:val="21"/>
                <w:szCs w:val="21"/>
              </w:rPr>
            </w:pPr>
          </w:p>
          <w:p w:rsidR="00A36BF7" w:rsidRPr="005F37B2" w:rsidRDefault="00A36BF7" w:rsidP="00360055">
            <w:pPr>
              <w:rPr>
                <w:rFonts w:ascii="Tahoma" w:hAnsi="Tahoma" w:cs="Tahoma"/>
                <w:b/>
                <w:color w:val="000000" w:themeColor="text1"/>
                <w:sz w:val="21"/>
                <w:szCs w:val="21"/>
                <w:highlight w:val="yellow"/>
                <w:lang w:val="en-GB" w:eastAsia="en-GB"/>
              </w:rPr>
            </w:pPr>
          </w:p>
        </w:tc>
      </w:tr>
      <w:tr w:rsidR="00A36BF7" w:rsidRPr="00696CA5" w:rsidTr="00360055">
        <w:trPr>
          <w:trHeight w:val="414"/>
          <w:jc w:val="center"/>
        </w:trPr>
        <w:tc>
          <w:tcPr>
            <w:tcW w:w="6716" w:type="dxa"/>
            <w:shd w:val="clear" w:color="auto" w:fill="auto"/>
            <w:noWrap/>
            <w:vAlign w:val="center"/>
          </w:tcPr>
          <w:p w:rsidR="00A36BF7" w:rsidRPr="005876B2" w:rsidRDefault="00A36BF7" w:rsidP="00360055">
            <w:pPr>
              <w:rPr>
                <w:rFonts w:ascii="Tahoma" w:hAnsi="Tahoma" w:cs="Tahoma"/>
                <w:sz w:val="21"/>
                <w:szCs w:val="21"/>
                <w:highlight w:val="yellow"/>
                <w:lang w:val="en-GB" w:eastAsia="en-GB"/>
              </w:rPr>
            </w:pPr>
            <w:r w:rsidRPr="005876B2">
              <w:rPr>
                <w:rFonts w:ascii="Tahoma" w:hAnsi="Tahoma" w:cs="Tahoma"/>
                <w:bCs/>
                <w:sz w:val="21"/>
                <w:szCs w:val="21"/>
                <w:highlight w:val="yellow"/>
              </w:rPr>
              <w:t xml:space="preserve">Address - </w:t>
            </w:r>
            <w:r w:rsidR="006A66E0">
              <w:rPr>
                <w:rFonts w:cs="Arial"/>
                <w:color w:val="1F1F1F"/>
                <w:sz w:val="21"/>
                <w:szCs w:val="21"/>
                <w:shd w:val="clear" w:color="auto" w:fill="FFFFFF"/>
              </w:rPr>
              <w:t>S3, 2nd Floor, Road No: 36, Empire Square Building, Jawahar Colony, Jubilee Hills, Hyderabad, Telangana 500033</w:t>
            </w:r>
          </w:p>
          <w:p w:rsidR="00A36BF7" w:rsidRPr="00AA7408" w:rsidRDefault="00A36BF7" w:rsidP="00360055">
            <w:pPr>
              <w:rPr>
                <w:rFonts w:ascii="Tahoma" w:hAnsi="Tahoma" w:cs="Tahoma"/>
                <w:color w:val="000000" w:themeColor="text1"/>
                <w:sz w:val="21"/>
                <w:szCs w:val="21"/>
                <w:highlight w:val="yellow"/>
                <w:lang w:val="en-GB" w:eastAsia="en-GB"/>
              </w:rPr>
            </w:pPr>
          </w:p>
        </w:tc>
      </w:tr>
      <w:tr w:rsidR="00A36BF7" w:rsidRPr="00696CA5" w:rsidTr="00360055">
        <w:trPr>
          <w:trHeight w:val="387"/>
          <w:jc w:val="center"/>
        </w:trPr>
        <w:tc>
          <w:tcPr>
            <w:tcW w:w="6716" w:type="dxa"/>
            <w:shd w:val="clear" w:color="auto" w:fill="auto"/>
            <w:noWrap/>
            <w:vAlign w:val="center"/>
            <w:hideMark/>
          </w:tcPr>
          <w:p w:rsidR="00A36BF7" w:rsidRPr="00AA7408" w:rsidRDefault="00A36BF7" w:rsidP="00360055">
            <w:pPr>
              <w:ind w:right="283"/>
              <w:rPr>
                <w:rFonts w:ascii="Tahoma" w:hAnsi="Tahoma" w:cs="Tahoma"/>
                <w:bCs/>
                <w:color w:val="000000" w:themeColor="text1"/>
                <w:sz w:val="21"/>
                <w:szCs w:val="21"/>
                <w:highlight w:val="yellow"/>
              </w:rPr>
            </w:pPr>
            <w:r w:rsidRPr="00AA7408">
              <w:rPr>
                <w:rFonts w:ascii="Tahoma" w:hAnsi="Tahoma" w:cs="Tahoma"/>
                <w:color w:val="000000" w:themeColor="text1"/>
                <w:sz w:val="21"/>
                <w:szCs w:val="21"/>
                <w:highlight w:val="yellow"/>
              </w:rPr>
              <w:t>Contact Person Name</w:t>
            </w:r>
            <w:r>
              <w:rPr>
                <w:rFonts w:ascii="Tahoma" w:hAnsi="Tahoma" w:cs="Tahoma"/>
                <w:color w:val="000000" w:themeColor="text1"/>
                <w:sz w:val="21"/>
                <w:szCs w:val="21"/>
                <w:highlight w:val="yellow"/>
              </w:rPr>
              <w:t xml:space="preserve"> </w:t>
            </w:r>
            <w:proofErr w:type="gramStart"/>
            <w:r>
              <w:rPr>
                <w:rFonts w:ascii="Tahoma" w:hAnsi="Tahoma" w:cs="Tahoma"/>
                <w:color w:val="000000" w:themeColor="text1"/>
                <w:sz w:val="21"/>
                <w:szCs w:val="21"/>
                <w:highlight w:val="yellow"/>
              </w:rPr>
              <w:t>–</w:t>
            </w:r>
            <w:r w:rsidRPr="005876B2">
              <w:rPr>
                <w:rFonts w:ascii="Tahoma" w:hAnsi="Tahoma" w:cs="Tahoma"/>
                <w:color w:val="000000" w:themeColor="text1"/>
                <w:sz w:val="21"/>
                <w:szCs w:val="21"/>
              </w:rPr>
              <w:t xml:space="preserve"> </w:t>
            </w:r>
            <w:r w:rsidR="006A66E0">
              <w:rPr>
                <w:rFonts w:ascii="Tahoma" w:hAnsi="Tahoma" w:cs="Tahoma"/>
                <w:color w:val="000000" w:themeColor="text1"/>
                <w:sz w:val="21"/>
                <w:szCs w:val="21"/>
              </w:rPr>
              <w:t xml:space="preserve"> Vamsi</w:t>
            </w:r>
            <w:proofErr w:type="gramEnd"/>
            <w:r w:rsidR="006A66E0">
              <w:rPr>
                <w:rFonts w:ascii="Tahoma" w:hAnsi="Tahoma" w:cs="Tahoma"/>
                <w:color w:val="000000" w:themeColor="text1"/>
                <w:sz w:val="21"/>
                <w:szCs w:val="21"/>
              </w:rPr>
              <w:t xml:space="preserve"> Krishna Vallabhaneni</w:t>
            </w:r>
          </w:p>
        </w:tc>
      </w:tr>
      <w:tr w:rsidR="00A36BF7" w:rsidRPr="00696CA5" w:rsidTr="00360055">
        <w:trPr>
          <w:trHeight w:val="387"/>
          <w:jc w:val="center"/>
        </w:trPr>
        <w:tc>
          <w:tcPr>
            <w:tcW w:w="6716" w:type="dxa"/>
            <w:shd w:val="clear" w:color="auto" w:fill="auto"/>
            <w:noWrap/>
            <w:vAlign w:val="center"/>
          </w:tcPr>
          <w:p w:rsidR="00A36BF7" w:rsidRPr="00AA7408" w:rsidRDefault="00A36BF7" w:rsidP="00360055">
            <w:pPr>
              <w:rPr>
                <w:rFonts w:ascii="Tahoma" w:hAnsi="Tahoma" w:cs="Tahoma"/>
                <w:color w:val="000000" w:themeColor="text1"/>
                <w:sz w:val="21"/>
                <w:szCs w:val="21"/>
                <w:highlight w:val="yellow"/>
              </w:rPr>
            </w:pPr>
            <w:r>
              <w:rPr>
                <w:rFonts w:ascii="Tahoma" w:hAnsi="Tahoma" w:cs="Tahoma"/>
                <w:color w:val="000000" w:themeColor="text1"/>
                <w:sz w:val="21"/>
                <w:szCs w:val="21"/>
                <w:highlight w:val="yellow"/>
              </w:rPr>
              <w:t>Title / Designation:</w:t>
            </w:r>
            <w:r>
              <w:rPr>
                <w:rFonts w:ascii="Tahoma" w:hAnsi="Tahoma" w:cs="Tahoma"/>
                <w:color w:val="000000" w:themeColor="text1"/>
                <w:sz w:val="21"/>
                <w:szCs w:val="21"/>
              </w:rPr>
              <w:t xml:space="preserve"> </w:t>
            </w:r>
            <w:r w:rsidR="006A66E0">
              <w:rPr>
                <w:rFonts w:ascii="Tahoma" w:hAnsi="Tahoma" w:cs="Tahoma"/>
                <w:color w:val="000000" w:themeColor="text1"/>
                <w:sz w:val="21"/>
                <w:szCs w:val="21"/>
              </w:rPr>
              <w:t>Director</w:t>
            </w:r>
          </w:p>
        </w:tc>
      </w:tr>
    </w:tbl>
    <w:p w:rsidR="00A36BF7" w:rsidRPr="00696CA5" w:rsidRDefault="00A36BF7" w:rsidP="00A36BF7">
      <w:pPr>
        <w:jc w:val="both"/>
        <w:rPr>
          <w:rFonts w:ascii="Tahoma" w:hAnsi="Tahoma" w:cs="Tahoma"/>
          <w:color w:val="000000" w:themeColor="text1"/>
          <w:sz w:val="21"/>
          <w:szCs w:val="21"/>
        </w:rPr>
      </w:pP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tblGrid>
      <w:tr w:rsidR="00A36BF7" w:rsidRPr="00696CA5" w:rsidTr="00360055">
        <w:trPr>
          <w:trHeight w:val="470"/>
          <w:jc w:val="center"/>
        </w:trPr>
        <w:tc>
          <w:tcPr>
            <w:tcW w:w="6799" w:type="dxa"/>
            <w:shd w:val="clear" w:color="auto" w:fill="auto"/>
            <w:noWrap/>
            <w:vAlign w:val="center"/>
            <w:hideMark/>
          </w:tcPr>
          <w:p w:rsidR="00A36BF7" w:rsidRPr="00696CA5" w:rsidRDefault="00A36BF7" w:rsidP="00360055">
            <w:pPr>
              <w:rPr>
                <w:rFonts w:ascii="Tahoma" w:hAnsi="Tahoma" w:cs="Tahoma"/>
                <w:b/>
                <w:color w:val="000000" w:themeColor="text1"/>
                <w:sz w:val="21"/>
                <w:szCs w:val="21"/>
              </w:rPr>
            </w:pPr>
            <w:r w:rsidRPr="00696CA5">
              <w:rPr>
                <w:rFonts w:ascii="Tahoma" w:hAnsi="Tahoma" w:cs="Tahoma"/>
                <w:b/>
                <w:color w:val="000000" w:themeColor="text1"/>
                <w:sz w:val="21"/>
                <w:szCs w:val="21"/>
              </w:rPr>
              <w:t>To GOLDQUEST GLOBAL HR SERVICES PVT LTD</w:t>
            </w:r>
          </w:p>
        </w:tc>
      </w:tr>
      <w:tr w:rsidR="00A36BF7" w:rsidRPr="00696CA5" w:rsidTr="00360055">
        <w:trPr>
          <w:trHeight w:val="723"/>
          <w:jc w:val="center"/>
        </w:trPr>
        <w:tc>
          <w:tcPr>
            <w:tcW w:w="6799" w:type="dxa"/>
            <w:shd w:val="clear" w:color="auto" w:fill="auto"/>
            <w:noWrap/>
            <w:vAlign w:val="center"/>
            <w:hideMark/>
          </w:tcPr>
          <w:p w:rsidR="00A36BF7" w:rsidRPr="00696CA5" w:rsidRDefault="00A36BF7" w:rsidP="00360055">
            <w:pPr>
              <w:rPr>
                <w:rFonts w:ascii="Tahoma" w:hAnsi="Tahoma" w:cs="Tahoma"/>
                <w:color w:val="000000" w:themeColor="text1"/>
                <w:sz w:val="21"/>
                <w:szCs w:val="21"/>
                <w:lang w:val="en-GB" w:eastAsia="en-GB"/>
              </w:rPr>
            </w:pPr>
            <w:r w:rsidRPr="00696CA5">
              <w:rPr>
                <w:rFonts w:ascii="Tahoma" w:eastAsiaTheme="minorEastAsia" w:hAnsi="Tahoma" w:cs="Tahoma"/>
                <w:noProof/>
                <w:color w:val="000000" w:themeColor="text1"/>
                <w:sz w:val="21"/>
                <w:szCs w:val="21"/>
                <w:lang w:eastAsia="en-GB"/>
              </w:rPr>
              <w:t>No-293/154/172, IndiQube-Gamma, 4</w:t>
            </w:r>
            <w:r w:rsidRPr="00696CA5">
              <w:rPr>
                <w:rFonts w:ascii="Tahoma" w:eastAsiaTheme="minorEastAsia" w:hAnsi="Tahoma" w:cs="Tahoma"/>
                <w:noProof/>
                <w:color w:val="000000" w:themeColor="text1"/>
                <w:sz w:val="21"/>
                <w:szCs w:val="21"/>
                <w:vertAlign w:val="superscript"/>
                <w:lang w:eastAsia="en-GB"/>
              </w:rPr>
              <w:t>th</w:t>
            </w:r>
            <w:r w:rsidRPr="00696CA5">
              <w:rPr>
                <w:rFonts w:ascii="Tahoma" w:eastAsiaTheme="minorEastAsia" w:hAnsi="Tahoma" w:cs="Tahoma"/>
                <w:noProof/>
                <w:color w:val="000000" w:themeColor="text1"/>
                <w:sz w:val="21"/>
                <w:szCs w:val="21"/>
                <w:lang w:eastAsia="en-GB"/>
              </w:rPr>
              <w:t xml:space="preserve"> Floor, Outer Ring Road Kadubeesanahalli, Marathahalli, Bangalore, Pincode - 560103</w:t>
            </w:r>
          </w:p>
        </w:tc>
      </w:tr>
      <w:tr w:rsidR="00A36BF7" w:rsidRPr="00696CA5" w:rsidTr="00360055">
        <w:trPr>
          <w:trHeight w:val="390"/>
          <w:jc w:val="center"/>
        </w:trPr>
        <w:tc>
          <w:tcPr>
            <w:tcW w:w="6799" w:type="dxa"/>
            <w:shd w:val="clear" w:color="auto" w:fill="auto"/>
            <w:noWrap/>
            <w:vAlign w:val="center"/>
            <w:hideMark/>
          </w:tcPr>
          <w:p w:rsidR="00A36BF7" w:rsidRPr="00696CA5" w:rsidRDefault="00A36BF7" w:rsidP="00360055">
            <w:pPr>
              <w:shd w:val="clear" w:color="auto" w:fill="FFFFFF" w:themeFill="background1"/>
              <w:rPr>
                <w:rFonts w:ascii="Tahoma" w:hAnsi="Tahoma" w:cs="Tahoma"/>
                <w:color w:val="000000" w:themeColor="text1"/>
                <w:sz w:val="21"/>
                <w:szCs w:val="21"/>
              </w:rPr>
            </w:pPr>
            <w:r w:rsidRPr="00696CA5">
              <w:rPr>
                <w:rFonts w:ascii="Tahoma" w:hAnsi="Tahoma" w:cs="Tahoma"/>
                <w:color w:val="000000" w:themeColor="text1"/>
                <w:sz w:val="21"/>
                <w:szCs w:val="21"/>
              </w:rPr>
              <w:t xml:space="preserve">Authorized Person Name: </w:t>
            </w:r>
            <w:proofErr w:type="spellStart"/>
            <w:r w:rsidRPr="00696CA5">
              <w:rPr>
                <w:rFonts w:ascii="Tahoma" w:hAnsi="Tahoma" w:cs="Tahoma"/>
                <w:color w:val="000000" w:themeColor="text1"/>
                <w:sz w:val="21"/>
                <w:szCs w:val="21"/>
              </w:rPr>
              <w:t>Mr</w:t>
            </w:r>
            <w:proofErr w:type="spellEnd"/>
            <w:r w:rsidRPr="00696CA5">
              <w:rPr>
                <w:rFonts w:ascii="Tahoma" w:hAnsi="Tahoma" w:cs="Tahoma"/>
                <w:color w:val="000000" w:themeColor="text1"/>
                <w:sz w:val="21"/>
                <w:szCs w:val="21"/>
              </w:rPr>
              <w:t xml:space="preserve"> Jayakumar </w:t>
            </w:r>
            <w:proofErr w:type="spellStart"/>
            <w:r w:rsidRPr="00696CA5">
              <w:rPr>
                <w:rFonts w:ascii="Tahoma" w:hAnsi="Tahoma" w:cs="Tahoma"/>
                <w:color w:val="000000" w:themeColor="text1"/>
                <w:sz w:val="21"/>
                <w:szCs w:val="21"/>
              </w:rPr>
              <w:t>Velu</w:t>
            </w:r>
            <w:proofErr w:type="spellEnd"/>
          </w:p>
        </w:tc>
      </w:tr>
      <w:tr w:rsidR="00A36BF7" w:rsidRPr="00696CA5" w:rsidTr="00360055">
        <w:trPr>
          <w:trHeight w:val="357"/>
          <w:jc w:val="center"/>
        </w:trPr>
        <w:tc>
          <w:tcPr>
            <w:tcW w:w="6799" w:type="dxa"/>
            <w:shd w:val="clear" w:color="auto" w:fill="auto"/>
            <w:noWrap/>
            <w:vAlign w:val="center"/>
            <w:hideMark/>
          </w:tcPr>
          <w:p w:rsidR="00A36BF7" w:rsidRPr="00696CA5" w:rsidRDefault="00A36BF7" w:rsidP="00360055">
            <w:pPr>
              <w:shd w:val="clear" w:color="auto" w:fill="FFFFFF" w:themeFill="background1"/>
              <w:rPr>
                <w:rFonts w:ascii="Tahoma" w:hAnsi="Tahoma" w:cs="Tahoma"/>
                <w:color w:val="000000" w:themeColor="text1"/>
                <w:sz w:val="21"/>
                <w:szCs w:val="21"/>
              </w:rPr>
            </w:pPr>
            <w:r w:rsidRPr="00696CA5">
              <w:rPr>
                <w:rFonts w:ascii="Tahoma" w:hAnsi="Tahoma" w:cs="Tahoma"/>
                <w:color w:val="000000" w:themeColor="text1"/>
                <w:sz w:val="21"/>
                <w:szCs w:val="21"/>
              </w:rPr>
              <w:t>Designation: CEO – Chief Executive Officer</w:t>
            </w:r>
          </w:p>
        </w:tc>
      </w:tr>
    </w:tbl>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CHOICE OF LAW AND CONSENT TO JURISDICTION</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All questions pertaining to the validity and interpretation of this Agreement shall be determined in accordance with the laws of India.</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The parties hereto agree that all actions or proceedings arising in connection with this Agreement shall be tried and litigated exclusively in the State courts located in New Delhi. The aforementioned choice of venue is intended by the parties to be mandatory and not permissive in nature, thereby precluding the possibility of litigation between the parties with respect to or arising out of this Agreement in any jurisdiction other than that specified.</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numPr>
          <w:ilvl w:val="0"/>
          <w:numId w:val="3"/>
        </w:numPr>
        <w:tabs>
          <w:tab w:val="left" w:pos="-3690"/>
        </w:tabs>
        <w:jc w:val="both"/>
        <w:rPr>
          <w:rFonts w:ascii="Tahoma" w:hAnsi="Tahoma" w:cs="Tahoma"/>
          <w:color w:val="000000" w:themeColor="text1"/>
          <w:sz w:val="21"/>
          <w:szCs w:val="21"/>
        </w:rPr>
      </w:pPr>
      <w:r w:rsidRPr="00696CA5">
        <w:rPr>
          <w:rFonts w:ascii="Tahoma" w:hAnsi="Tahoma" w:cs="Tahoma"/>
          <w:b/>
          <w:color w:val="000000" w:themeColor="text1"/>
          <w:sz w:val="21"/>
          <w:szCs w:val="21"/>
        </w:rPr>
        <w:t>ENTIRE AGREEMENT</w:t>
      </w:r>
    </w:p>
    <w:p w:rsidR="00A36BF7" w:rsidRPr="00696CA5" w:rsidRDefault="00A36BF7" w:rsidP="00A36BF7">
      <w:pPr>
        <w:tabs>
          <w:tab w:val="left" w:pos="-3690"/>
        </w:tabs>
        <w:ind w:left="720"/>
        <w:jc w:val="both"/>
        <w:rPr>
          <w:rFonts w:ascii="Tahoma" w:hAnsi="Tahoma" w:cs="Tahoma"/>
          <w:color w:val="000000" w:themeColor="text1"/>
          <w:sz w:val="21"/>
          <w:szCs w:val="21"/>
        </w:rPr>
      </w:pPr>
    </w:p>
    <w:p w:rsidR="00A36BF7" w:rsidRDefault="00A36BF7" w:rsidP="00A36BF7">
      <w:pPr>
        <w:tabs>
          <w:tab w:val="left" w:pos="-3690"/>
        </w:tabs>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This Agreement is the entire agreement of the parties. Each party represents that in entering into this Agreement, it has not relied on any previous representations, inducements or understandings of any kind or nature.</w:t>
      </w:r>
    </w:p>
    <w:p w:rsidR="00A36BF7" w:rsidRDefault="00A36BF7" w:rsidP="00A36BF7">
      <w:pPr>
        <w:tabs>
          <w:tab w:val="left" w:pos="-3690"/>
        </w:tabs>
        <w:ind w:left="720"/>
        <w:jc w:val="both"/>
        <w:rPr>
          <w:rFonts w:ascii="Tahoma" w:hAnsi="Tahoma" w:cs="Tahoma"/>
          <w:color w:val="000000" w:themeColor="text1"/>
          <w:sz w:val="21"/>
          <w:szCs w:val="21"/>
        </w:rPr>
      </w:pPr>
    </w:p>
    <w:p w:rsidR="00A36BF7" w:rsidRDefault="00A36BF7" w:rsidP="00A36BF7">
      <w:pPr>
        <w:tabs>
          <w:tab w:val="left" w:pos="-3690"/>
        </w:tabs>
        <w:ind w:left="720"/>
        <w:jc w:val="both"/>
        <w:rPr>
          <w:rFonts w:ascii="Tahoma" w:hAnsi="Tahoma" w:cs="Tahoma"/>
          <w:color w:val="000000" w:themeColor="text1"/>
          <w:sz w:val="21"/>
          <w:szCs w:val="21"/>
        </w:rPr>
      </w:pPr>
    </w:p>
    <w:p w:rsidR="00A36BF7" w:rsidRPr="00696CA5" w:rsidRDefault="00A36BF7" w:rsidP="00A36BF7">
      <w:pPr>
        <w:tabs>
          <w:tab w:val="left" w:pos="-3690"/>
        </w:tabs>
        <w:jc w:val="both"/>
        <w:rPr>
          <w:rFonts w:ascii="Tahoma" w:hAnsi="Tahoma" w:cs="Tahoma"/>
          <w:color w:val="000000" w:themeColor="text1"/>
          <w:sz w:val="21"/>
          <w:szCs w:val="21"/>
        </w:rPr>
      </w:pPr>
    </w:p>
    <w:p w:rsidR="00A36BF7" w:rsidRPr="00696CA5" w:rsidRDefault="00A36BF7" w:rsidP="00A36BF7">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SEVERABILITY</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If any provision of this Agreement is held by a court of competent jurisdiction to be invalid, void, or unenforceable, the remaining provision shall nevertheless continue in full force without being impaired or invalidated in any way.</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jc w:val="both"/>
        <w:rPr>
          <w:rFonts w:ascii="Tahoma" w:hAnsi="Tahoma" w:cs="Tahoma"/>
          <w:color w:val="000000" w:themeColor="text1"/>
          <w:sz w:val="21"/>
          <w:szCs w:val="21"/>
        </w:rPr>
      </w:pPr>
    </w:p>
    <w:p w:rsidR="00A36BF7" w:rsidRPr="00696CA5" w:rsidRDefault="00A36BF7" w:rsidP="00A36BF7">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BENEFIT OF AGREEMENT</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This Agreement shall bind and benefit the parties hereto and their heirs, successors and permitted assigns.</w:t>
      </w:r>
    </w:p>
    <w:p w:rsidR="00A36BF7" w:rsidRPr="00696CA5" w:rsidRDefault="00A36BF7" w:rsidP="00A36BF7">
      <w:pPr>
        <w:ind w:left="720"/>
        <w:jc w:val="both"/>
        <w:rPr>
          <w:rFonts w:ascii="Tahoma" w:hAnsi="Tahoma" w:cs="Tahoma"/>
          <w:color w:val="000000" w:themeColor="text1"/>
          <w:sz w:val="21"/>
          <w:szCs w:val="21"/>
        </w:rPr>
      </w:pPr>
    </w:p>
    <w:p w:rsidR="00A36BF7" w:rsidRPr="00696CA5" w:rsidRDefault="00A36BF7" w:rsidP="00A36BF7">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rPr>
      </w:pPr>
    </w:p>
    <w:tbl>
      <w:tblPr>
        <w:tblW w:w="10937" w:type="dxa"/>
        <w:jc w:val="center"/>
        <w:tblLook w:val="04A0" w:firstRow="1" w:lastRow="0" w:firstColumn="1" w:lastColumn="0" w:noHBand="0" w:noVBand="1"/>
      </w:tblPr>
      <w:tblGrid>
        <w:gridCol w:w="5469"/>
        <w:gridCol w:w="5468"/>
      </w:tblGrid>
      <w:tr w:rsidR="00A36BF7" w:rsidRPr="00696CA5" w:rsidTr="00360055">
        <w:trPr>
          <w:trHeight w:val="465"/>
          <w:jc w:val="center"/>
        </w:trPr>
        <w:tc>
          <w:tcPr>
            <w:tcW w:w="5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BF7" w:rsidRPr="00696CA5" w:rsidRDefault="00A36BF7" w:rsidP="00360055">
            <w:pPr>
              <w:pStyle w:val="Title"/>
              <w:jc w:val="left"/>
              <w:rPr>
                <w:rFonts w:ascii="Tahoma" w:hAnsi="Tahoma" w:cs="Tahoma"/>
                <w:b w:val="0"/>
                <w:bCs/>
                <w:color w:val="000000" w:themeColor="text1"/>
                <w:sz w:val="21"/>
                <w:szCs w:val="21"/>
                <w:lang w:val="en-IN" w:eastAsia="en-IN"/>
              </w:rPr>
            </w:pPr>
            <w:r w:rsidRPr="00696CA5">
              <w:rPr>
                <w:rFonts w:ascii="Tahoma" w:hAnsi="Tahoma" w:cs="Tahoma"/>
                <w:bCs/>
                <w:color w:val="000000" w:themeColor="text1"/>
                <w:sz w:val="21"/>
                <w:szCs w:val="21"/>
                <w:lang w:eastAsia="en-GB"/>
              </w:rPr>
              <w:t xml:space="preserve">FOR </w:t>
            </w:r>
            <w:r w:rsidRPr="00A36BF7">
              <w:rPr>
                <w:rFonts w:ascii="Tahoma" w:hAnsi="Tahoma" w:cs="Tahoma"/>
                <w:bCs/>
                <w:color w:val="000000" w:themeColor="text1"/>
                <w:sz w:val="21"/>
                <w:szCs w:val="21"/>
              </w:rPr>
              <w:t>Sun</w:t>
            </w:r>
            <w:r w:rsidR="00A14DF1">
              <w:rPr>
                <w:rFonts w:ascii="Tahoma" w:hAnsi="Tahoma" w:cs="Tahoma"/>
                <w:bCs/>
                <w:color w:val="000000" w:themeColor="text1"/>
                <w:sz w:val="21"/>
                <w:szCs w:val="21"/>
              </w:rPr>
              <w:t>L</w:t>
            </w:r>
            <w:r w:rsidRPr="00A36BF7">
              <w:rPr>
                <w:rFonts w:ascii="Tahoma" w:hAnsi="Tahoma" w:cs="Tahoma"/>
                <w:bCs/>
                <w:color w:val="000000" w:themeColor="text1"/>
                <w:sz w:val="21"/>
                <w:szCs w:val="21"/>
              </w:rPr>
              <w:t>ife Health</w:t>
            </w:r>
            <w:r w:rsidR="00A14DF1">
              <w:rPr>
                <w:rFonts w:ascii="Tahoma" w:hAnsi="Tahoma" w:cs="Tahoma"/>
                <w:bCs/>
                <w:color w:val="000000" w:themeColor="text1"/>
                <w:sz w:val="21"/>
                <w:szCs w:val="21"/>
              </w:rPr>
              <w:t>C</w:t>
            </w:r>
            <w:r w:rsidRPr="00A36BF7">
              <w:rPr>
                <w:rFonts w:ascii="Tahoma" w:hAnsi="Tahoma" w:cs="Tahoma"/>
                <w:bCs/>
                <w:color w:val="000000" w:themeColor="text1"/>
                <w:sz w:val="21"/>
                <w:szCs w:val="21"/>
              </w:rPr>
              <w:t>are</w:t>
            </w:r>
            <w:r w:rsidR="00A14DF1">
              <w:rPr>
                <w:rFonts w:ascii="Tahoma" w:hAnsi="Tahoma" w:cs="Tahoma"/>
                <w:bCs/>
                <w:color w:val="000000" w:themeColor="text1"/>
                <w:sz w:val="21"/>
                <w:szCs w:val="21"/>
              </w:rPr>
              <w:t xml:space="preserve"> Private Limited</w:t>
            </w:r>
          </w:p>
        </w:tc>
        <w:tc>
          <w:tcPr>
            <w:tcW w:w="5468" w:type="dxa"/>
            <w:tcBorders>
              <w:top w:val="single" w:sz="4" w:space="0" w:color="auto"/>
              <w:left w:val="nil"/>
              <w:bottom w:val="single" w:sz="4" w:space="0" w:color="auto"/>
              <w:right w:val="single" w:sz="4" w:space="0" w:color="auto"/>
            </w:tcBorders>
            <w:shd w:val="clear" w:color="auto" w:fill="auto"/>
            <w:vAlign w:val="center"/>
            <w:hideMark/>
          </w:tcPr>
          <w:p w:rsidR="00A36BF7" w:rsidRPr="00696CA5" w:rsidRDefault="00A36BF7" w:rsidP="00360055">
            <w:pPr>
              <w:jc w:val="both"/>
              <w:rPr>
                <w:rFonts w:ascii="Tahoma" w:hAnsi="Tahoma" w:cs="Tahoma"/>
                <w:b/>
                <w:bCs/>
                <w:color w:val="000000" w:themeColor="text1"/>
                <w:sz w:val="21"/>
                <w:szCs w:val="21"/>
                <w:lang w:val="en-IN" w:eastAsia="en-IN"/>
              </w:rPr>
            </w:pPr>
            <w:r w:rsidRPr="00696CA5">
              <w:rPr>
                <w:rFonts w:ascii="Tahoma" w:hAnsi="Tahoma" w:cs="Tahoma"/>
                <w:b/>
                <w:bCs/>
                <w:color w:val="000000" w:themeColor="text1"/>
                <w:sz w:val="21"/>
                <w:szCs w:val="21"/>
                <w:lang w:val="en-IN" w:eastAsia="en-IN"/>
              </w:rPr>
              <w:t>FOR GOLDQUEST GLOBAL HR SERVICES PVT LTD</w:t>
            </w:r>
          </w:p>
        </w:tc>
      </w:tr>
      <w:tr w:rsidR="00A36BF7" w:rsidRPr="00696CA5" w:rsidTr="00360055">
        <w:trPr>
          <w:trHeight w:val="446"/>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A36BF7" w:rsidRPr="00696CA5" w:rsidRDefault="00D50FAA" w:rsidP="00360055">
            <w:pPr>
              <w:jc w:val="both"/>
              <w:rPr>
                <w:rFonts w:ascii="Tahoma" w:hAnsi="Tahoma" w:cs="Tahoma"/>
                <w:color w:val="000000" w:themeColor="text1"/>
                <w:sz w:val="21"/>
                <w:szCs w:val="21"/>
                <w:lang w:val="en-IN" w:eastAsia="en-IN"/>
              </w:rPr>
            </w:pPr>
            <w:r>
              <w:rPr>
                <w:rFonts w:ascii="Tahoma" w:hAnsi="Tahoma" w:cs="Tahoma"/>
                <w:noProof/>
                <w:color w:val="000000" w:themeColor="text1"/>
                <w:sz w:val="21"/>
                <w:szCs w:val="21"/>
                <w:lang w:val="en-IN" w:eastAsia="en-IN"/>
              </w:rPr>
              <w:drawing>
                <wp:anchor distT="0" distB="0" distL="114300" distR="114300" simplePos="0" relativeHeight="251656704" behindDoc="0" locked="0" layoutInCell="1" allowOverlap="1">
                  <wp:simplePos x="0" y="0"/>
                  <wp:positionH relativeFrom="column">
                    <wp:posOffset>827405</wp:posOffset>
                  </wp:positionH>
                  <wp:positionV relativeFrom="paragraph">
                    <wp:posOffset>-160020</wp:posOffset>
                  </wp:positionV>
                  <wp:extent cx="866140" cy="991235"/>
                  <wp:effectExtent l="0" t="0" r="0" b="0"/>
                  <wp:wrapNone/>
                  <wp:docPr id="4" name="Picture 4" descr="A blue stamp with white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_Image_2026-05-07_at_1.44.51_PM-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140" cy="991235"/>
                          </a:xfrm>
                          <a:prstGeom prst="rect">
                            <a:avLst/>
                          </a:prstGeom>
                        </pic:spPr>
                      </pic:pic>
                    </a:graphicData>
                  </a:graphic>
                  <wp14:sizeRelH relativeFrom="margin">
                    <wp14:pctWidth>0</wp14:pctWidth>
                  </wp14:sizeRelH>
                  <wp14:sizeRelV relativeFrom="margin">
                    <wp14:pctHeight>0</wp14:pctHeight>
                  </wp14:sizeRelV>
                </wp:anchor>
              </w:drawing>
            </w:r>
          </w:p>
          <w:p w:rsidR="00A36BF7" w:rsidRPr="00696CA5" w:rsidRDefault="00D50FAA" w:rsidP="00360055">
            <w:pPr>
              <w:jc w:val="both"/>
              <w:rPr>
                <w:rFonts w:ascii="Tahoma" w:hAnsi="Tahoma" w:cs="Tahoma"/>
                <w:color w:val="000000" w:themeColor="text1"/>
                <w:sz w:val="21"/>
                <w:szCs w:val="21"/>
                <w:lang w:val="en-IN" w:eastAsia="en-IN"/>
              </w:rPr>
            </w:pPr>
            <w:r>
              <w:rPr>
                <w:rFonts w:ascii="Tahoma" w:hAnsi="Tahoma" w:cs="Tahoma"/>
                <w:noProof/>
                <w:color w:val="000000" w:themeColor="text1"/>
                <w:sz w:val="21"/>
                <w:szCs w:val="21"/>
                <w:lang w:val="en-IN" w:eastAsia="en-IN"/>
              </w:rPr>
              <w:drawing>
                <wp:inline distT="0" distB="0" distL="0" distR="0">
                  <wp:extent cx="1139588" cy="256407"/>
                  <wp:effectExtent l="0" t="0" r="3810" b="0"/>
                  <wp:docPr id="5" name="Picture 5" descr="A black and white image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msi sign bgv remov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771" cy="265673"/>
                          </a:xfrm>
                          <a:prstGeom prst="rect">
                            <a:avLst/>
                          </a:prstGeom>
                        </pic:spPr>
                      </pic:pic>
                    </a:graphicData>
                  </a:graphic>
                </wp:inline>
              </w:drawing>
            </w:r>
          </w:p>
          <w:p w:rsidR="00A36BF7" w:rsidRPr="00696CA5" w:rsidRDefault="00A36BF7" w:rsidP="00360055">
            <w:pPr>
              <w:jc w:val="both"/>
              <w:rPr>
                <w:rFonts w:ascii="Tahoma" w:hAnsi="Tahoma" w:cs="Tahoma"/>
                <w:color w:val="000000" w:themeColor="text1"/>
                <w:sz w:val="21"/>
                <w:szCs w:val="21"/>
                <w:lang w:val="en-IN" w:eastAsia="en-IN"/>
              </w:rPr>
            </w:pPr>
          </w:p>
          <w:p w:rsidR="00A36BF7" w:rsidRPr="00696CA5" w:rsidRDefault="00A36BF7" w:rsidP="00360055">
            <w:pPr>
              <w:jc w:val="both"/>
              <w:rPr>
                <w:rFonts w:ascii="Tahoma" w:hAnsi="Tahoma" w:cs="Tahoma"/>
                <w:color w:val="000000" w:themeColor="text1"/>
                <w:sz w:val="21"/>
                <w:szCs w:val="21"/>
                <w:lang w:val="en-IN" w:eastAsia="en-IN"/>
              </w:rPr>
            </w:pPr>
          </w:p>
        </w:tc>
        <w:tc>
          <w:tcPr>
            <w:tcW w:w="5468" w:type="dxa"/>
            <w:tcBorders>
              <w:top w:val="nil"/>
              <w:left w:val="nil"/>
              <w:bottom w:val="single" w:sz="4" w:space="0" w:color="auto"/>
              <w:right w:val="single" w:sz="4" w:space="0" w:color="auto"/>
            </w:tcBorders>
            <w:shd w:val="clear" w:color="auto" w:fill="auto"/>
            <w:noWrap/>
            <w:vAlign w:val="center"/>
            <w:hideMark/>
          </w:tcPr>
          <w:p w:rsidR="00A36BF7" w:rsidRPr="00696CA5" w:rsidRDefault="00A36BF7" w:rsidP="00360055">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IN" w:eastAsia="en-IN"/>
              </w:rPr>
              <w:t> </w:t>
            </w:r>
          </w:p>
        </w:tc>
      </w:tr>
      <w:tr w:rsidR="00A36BF7" w:rsidRPr="00696CA5" w:rsidTr="00360055">
        <w:trPr>
          <w:trHeight w:val="521"/>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A36BF7" w:rsidRPr="00AA7408" w:rsidRDefault="00A36BF7" w:rsidP="00360055">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eastAsia="en-IN"/>
              </w:rPr>
              <w:t>Authorized Client Representative Signature &amp; Stamp</w:t>
            </w:r>
          </w:p>
        </w:tc>
        <w:tc>
          <w:tcPr>
            <w:tcW w:w="5468" w:type="dxa"/>
            <w:tcBorders>
              <w:top w:val="nil"/>
              <w:left w:val="nil"/>
              <w:bottom w:val="single" w:sz="4" w:space="0" w:color="auto"/>
              <w:right w:val="single" w:sz="4" w:space="0" w:color="auto"/>
            </w:tcBorders>
            <w:shd w:val="clear" w:color="auto" w:fill="auto"/>
            <w:noWrap/>
            <w:vAlign w:val="center"/>
            <w:hideMark/>
          </w:tcPr>
          <w:p w:rsidR="00A36BF7" w:rsidRPr="00696CA5" w:rsidRDefault="00A36BF7" w:rsidP="00360055">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IN" w:eastAsia="en-IN"/>
              </w:rPr>
              <w:t>Authorized Representative Signature &amp; Stamp</w:t>
            </w:r>
          </w:p>
        </w:tc>
      </w:tr>
      <w:tr w:rsidR="00A36BF7" w:rsidRPr="00696CA5" w:rsidTr="00360055">
        <w:trPr>
          <w:trHeight w:val="521"/>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A36BF7" w:rsidRPr="00AA7408" w:rsidRDefault="00A36BF7" w:rsidP="00360055">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eastAsia="en-IN"/>
              </w:rPr>
              <w:t>Authorized Person Name</w:t>
            </w:r>
            <w:r w:rsidRPr="005876B2">
              <w:rPr>
                <w:rFonts w:ascii="Tahoma" w:hAnsi="Tahoma" w:cs="Tahoma"/>
                <w:color w:val="000000" w:themeColor="text1"/>
                <w:sz w:val="21"/>
                <w:szCs w:val="21"/>
                <w:lang w:eastAsia="en-IN"/>
              </w:rPr>
              <w:t xml:space="preserve">: </w:t>
            </w:r>
            <w:r w:rsidR="00F749C5">
              <w:rPr>
                <w:rFonts w:ascii="Tahoma" w:hAnsi="Tahoma" w:cs="Tahoma"/>
                <w:color w:val="000000" w:themeColor="text1"/>
                <w:sz w:val="21"/>
                <w:szCs w:val="21"/>
                <w:lang w:eastAsia="en-IN"/>
              </w:rPr>
              <w:t>Vamsi Krishna Vallabhaneni</w:t>
            </w:r>
          </w:p>
        </w:tc>
        <w:tc>
          <w:tcPr>
            <w:tcW w:w="5468" w:type="dxa"/>
            <w:tcBorders>
              <w:top w:val="nil"/>
              <w:left w:val="nil"/>
              <w:bottom w:val="single" w:sz="4" w:space="0" w:color="auto"/>
              <w:right w:val="single" w:sz="4" w:space="0" w:color="auto"/>
            </w:tcBorders>
            <w:shd w:val="clear" w:color="auto" w:fill="auto"/>
            <w:noWrap/>
            <w:vAlign w:val="center"/>
            <w:hideMark/>
          </w:tcPr>
          <w:p w:rsidR="00A36BF7" w:rsidRPr="00696CA5" w:rsidRDefault="00A36BF7" w:rsidP="00360055">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IN" w:eastAsia="en-IN"/>
              </w:rPr>
              <w:t>Authorized Person Name: Mr</w:t>
            </w:r>
            <w:r>
              <w:rPr>
                <w:rFonts w:ascii="Tahoma" w:hAnsi="Tahoma" w:cs="Tahoma"/>
                <w:color w:val="000000" w:themeColor="text1"/>
                <w:sz w:val="21"/>
                <w:szCs w:val="21"/>
                <w:lang w:val="en-IN" w:eastAsia="en-IN"/>
              </w:rPr>
              <w:t>.</w:t>
            </w:r>
            <w:r w:rsidRPr="00696CA5">
              <w:rPr>
                <w:rFonts w:ascii="Tahoma" w:hAnsi="Tahoma" w:cs="Tahoma"/>
                <w:color w:val="000000" w:themeColor="text1"/>
                <w:sz w:val="21"/>
                <w:szCs w:val="21"/>
                <w:lang w:val="en-IN" w:eastAsia="en-IN"/>
              </w:rPr>
              <w:t xml:space="preserve"> Jayakumar Velu</w:t>
            </w:r>
          </w:p>
        </w:tc>
      </w:tr>
      <w:tr w:rsidR="00A36BF7" w:rsidRPr="00696CA5" w:rsidTr="00360055">
        <w:trPr>
          <w:trHeight w:val="521"/>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A36BF7" w:rsidRPr="00AA7408" w:rsidRDefault="00A36BF7" w:rsidP="00360055">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eastAsia="en-IN"/>
              </w:rPr>
              <w:t>Title / Designation</w:t>
            </w:r>
            <w:r w:rsidRPr="005876B2">
              <w:rPr>
                <w:rFonts w:ascii="Tahoma" w:hAnsi="Tahoma" w:cs="Tahoma"/>
                <w:color w:val="000000" w:themeColor="text1"/>
                <w:sz w:val="21"/>
                <w:szCs w:val="21"/>
                <w:lang w:eastAsia="en-IN"/>
              </w:rPr>
              <w:t xml:space="preserve">: </w:t>
            </w:r>
            <w:r w:rsidR="00F749C5">
              <w:rPr>
                <w:rFonts w:ascii="Tahoma" w:hAnsi="Tahoma" w:cs="Tahoma"/>
                <w:color w:val="000000" w:themeColor="text1"/>
                <w:sz w:val="21"/>
                <w:szCs w:val="21"/>
                <w:lang w:eastAsia="en-IN"/>
              </w:rPr>
              <w:t>Designation</w:t>
            </w:r>
          </w:p>
        </w:tc>
        <w:tc>
          <w:tcPr>
            <w:tcW w:w="5468" w:type="dxa"/>
            <w:tcBorders>
              <w:top w:val="nil"/>
              <w:left w:val="nil"/>
              <w:bottom w:val="single" w:sz="4" w:space="0" w:color="auto"/>
              <w:right w:val="single" w:sz="4" w:space="0" w:color="auto"/>
            </w:tcBorders>
            <w:shd w:val="clear" w:color="auto" w:fill="auto"/>
            <w:noWrap/>
            <w:vAlign w:val="center"/>
            <w:hideMark/>
          </w:tcPr>
          <w:p w:rsidR="00A36BF7" w:rsidRPr="00696CA5" w:rsidRDefault="00A36BF7" w:rsidP="00360055">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eastAsia="en-IN"/>
              </w:rPr>
              <w:t>Title / Designation: CEO – Chief Executive Officer</w:t>
            </w:r>
          </w:p>
        </w:tc>
      </w:tr>
      <w:tr w:rsidR="00A36BF7" w:rsidRPr="00696CA5" w:rsidTr="00360055">
        <w:trPr>
          <w:trHeight w:val="521"/>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A36BF7" w:rsidRPr="00AA7408" w:rsidRDefault="00A36BF7" w:rsidP="00360055">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val="en-GB" w:eastAsia="en-IN"/>
              </w:rPr>
              <w:t>Date</w:t>
            </w:r>
            <w:r w:rsidRPr="005876B2">
              <w:rPr>
                <w:rFonts w:ascii="Tahoma" w:hAnsi="Tahoma" w:cs="Tahoma"/>
                <w:color w:val="000000" w:themeColor="text1"/>
                <w:sz w:val="21"/>
                <w:szCs w:val="21"/>
                <w:lang w:val="en-GB" w:eastAsia="en-IN"/>
              </w:rPr>
              <w:t xml:space="preserve">: </w:t>
            </w:r>
            <w:r w:rsidR="00F749C5">
              <w:rPr>
                <w:rFonts w:ascii="Tahoma" w:hAnsi="Tahoma" w:cs="Tahoma"/>
                <w:color w:val="000000" w:themeColor="text1"/>
                <w:sz w:val="21"/>
                <w:szCs w:val="21"/>
                <w:lang w:val="en-GB" w:eastAsia="en-IN"/>
              </w:rPr>
              <w:t>7</w:t>
            </w:r>
            <w:r w:rsidR="00F749C5" w:rsidRPr="00F749C5">
              <w:rPr>
                <w:rFonts w:ascii="Tahoma" w:hAnsi="Tahoma" w:cs="Tahoma"/>
                <w:color w:val="000000" w:themeColor="text1"/>
                <w:sz w:val="21"/>
                <w:szCs w:val="21"/>
                <w:vertAlign w:val="superscript"/>
                <w:lang w:val="en-GB" w:eastAsia="en-IN"/>
              </w:rPr>
              <w:t>th</w:t>
            </w:r>
            <w:r w:rsidR="00F749C5">
              <w:rPr>
                <w:rFonts w:ascii="Tahoma" w:hAnsi="Tahoma" w:cs="Tahoma"/>
                <w:color w:val="000000" w:themeColor="text1"/>
                <w:sz w:val="21"/>
                <w:szCs w:val="21"/>
                <w:lang w:val="en-GB" w:eastAsia="en-IN"/>
              </w:rPr>
              <w:t xml:space="preserve"> May 2026</w:t>
            </w:r>
          </w:p>
        </w:tc>
        <w:tc>
          <w:tcPr>
            <w:tcW w:w="5468" w:type="dxa"/>
            <w:tcBorders>
              <w:top w:val="nil"/>
              <w:left w:val="nil"/>
              <w:bottom w:val="single" w:sz="4" w:space="0" w:color="auto"/>
              <w:right w:val="single" w:sz="4" w:space="0" w:color="auto"/>
            </w:tcBorders>
            <w:shd w:val="clear" w:color="auto" w:fill="auto"/>
            <w:noWrap/>
            <w:vAlign w:val="center"/>
            <w:hideMark/>
          </w:tcPr>
          <w:p w:rsidR="00A36BF7" w:rsidRPr="00696CA5" w:rsidRDefault="00A36BF7" w:rsidP="00360055">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GB" w:eastAsia="en-IN"/>
              </w:rPr>
              <w:t>Date:</w:t>
            </w:r>
          </w:p>
        </w:tc>
      </w:tr>
    </w:tbl>
    <w:p w:rsidR="00A36BF7" w:rsidRPr="00696CA5" w:rsidRDefault="00A36BF7" w:rsidP="00A36BF7">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Default="00A36BF7" w:rsidP="00A36BF7">
      <w:pPr>
        <w:pStyle w:val="Title"/>
        <w:jc w:val="both"/>
        <w:rPr>
          <w:rFonts w:ascii="Tahoma" w:hAnsi="Tahoma" w:cs="Tahoma"/>
          <w:color w:val="000000" w:themeColor="text1"/>
          <w:sz w:val="21"/>
          <w:szCs w:val="21"/>
          <w:u w:val="single"/>
        </w:rPr>
      </w:pPr>
    </w:p>
    <w:p w:rsidR="00A36BF7" w:rsidRPr="00696CA5" w:rsidRDefault="00A36BF7" w:rsidP="00A36BF7">
      <w:pPr>
        <w:pStyle w:val="Title"/>
        <w:jc w:val="both"/>
        <w:rPr>
          <w:rFonts w:ascii="Tahoma" w:hAnsi="Tahoma" w:cs="Tahoma"/>
          <w:color w:val="000000" w:themeColor="text1"/>
          <w:sz w:val="21"/>
          <w:szCs w:val="21"/>
          <w:u w:val="single"/>
        </w:rPr>
      </w:pPr>
    </w:p>
    <w:p w:rsidR="00A36BF7" w:rsidRPr="00696CA5" w:rsidRDefault="00A36BF7" w:rsidP="00A36BF7">
      <w:pPr>
        <w:pStyle w:val="Title"/>
        <w:rPr>
          <w:rFonts w:ascii="Tahoma" w:hAnsi="Tahoma" w:cs="Tahoma"/>
          <w:bCs/>
          <w:color w:val="000000" w:themeColor="text1"/>
          <w:sz w:val="21"/>
          <w:szCs w:val="21"/>
        </w:rPr>
      </w:pPr>
      <w:r w:rsidRPr="00696CA5">
        <w:rPr>
          <w:rFonts w:ascii="Tahoma" w:hAnsi="Tahoma" w:cs="Tahoma"/>
          <w:color w:val="000000" w:themeColor="text1"/>
          <w:sz w:val="21"/>
          <w:szCs w:val="21"/>
          <w:u w:val="single"/>
        </w:rPr>
        <w:t>EXHIBIT - B</w:t>
      </w:r>
    </w:p>
    <w:p w:rsidR="00A36BF7" w:rsidRPr="00696CA5" w:rsidRDefault="00A36BF7" w:rsidP="00A36BF7">
      <w:pPr>
        <w:pStyle w:val="Title"/>
        <w:rPr>
          <w:rFonts w:ascii="Tahoma" w:hAnsi="Tahoma" w:cs="Tahoma"/>
          <w:bCs/>
          <w:color w:val="000000" w:themeColor="text1"/>
          <w:sz w:val="21"/>
          <w:szCs w:val="21"/>
        </w:rPr>
      </w:pPr>
    </w:p>
    <w:p w:rsidR="00A36BF7" w:rsidRPr="00696CA5" w:rsidRDefault="00A36BF7" w:rsidP="00A36BF7">
      <w:pPr>
        <w:pStyle w:val="Title"/>
        <w:rPr>
          <w:rFonts w:ascii="Tahoma" w:hAnsi="Tahoma" w:cs="Tahoma"/>
          <w:bCs/>
          <w:color w:val="000000" w:themeColor="text1"/>
          <w:sz w:val="21"/>
          <w:szCs w:val="21"/>
        </w:rPr>
      </w:pPr>
      <w:r w:rsidRPr="00696CA5">
        <w:rPr>
          <w:rFonts w:ascii="Tahoma" w:hAnsi="Tahoma" w:cs="Tahoma"/>
          <w:bCs/>
          <w:color w:val="000000" w:themeColor="text1"/>
          <w:sz w:val="21"/>
          <w:szCs w:val="21"/>
        </w:rPr>
        <w:t>AUTHORIZATION</w:t>
      </w:r>
    </w:p>
    <w:p w:rsidR="00A36BF7" w:rsidRPr="00696CA5" w:rsidRDefault="00A36BF7" w:rsidP="00A36BF7">
      <w:pPr>
        <w:pStyle w:val="Title"/>
        <w:rPr>
          <w:rFonts w:ascii="Tahoma" w:hAnsi="Tahoma" w:cs="Tahoma"/>
          <w:b w:val="0"/>
          <w:bCs/>
          <w:color w:val="000000" w:themeColor="text1"/>
          <w:sz w:val="21"/>
          <w:szCs w:val="21"/>
        </w:rPr>
      </w:pPr>
      <w:r w:rsidRPr="00696CA5">
        <w:rPr>
          <w:rFonts w:ascii="Tahoma" w:hAnsi="Tahoma" w:cs="Tahoma"/>
          <w:b w:val="0"/>
          <w:bCs/>
          <w:color w:val="000000" w:themeColor="text1"/>
          <w:sz w:val="21"/>
          <w:szCs w:val="21"/>
        </w:rPr>
        <w:t>{Authorization should be printed in Client organization Letterhead}</w:t>
      </w:r>
    </w:p>
    <w:p w:rsidR="00A36BF7" w:rsidRPr="00696CA5" w:rsidRDefault="00A36BF7" w:rsidP="00A36BF7">
      <w:pPr>
        <w:pStyle w:val="Title"/>
        <w:jc w:val="both"/>
        <w:rPr>
          <w:rFonts w:ascii="Tahoma" w:hAnsi="Tahoma" w:cs="Tahoma"/>
          <w:b w:val="0"/>
          <w:bCs/>
          <w:color w:val="000000" w:themeColor="text1"/>
          <w:sz w:val="21"/>
          <w:szCs w:val="21"/>
        </w:rPr>
      </w:pPr>
    </w:p>
    <w:p w:rsidR="00A36BF7" w:rsidRPr="00696CA5" w:rsidRDefault="00A36BF7" w:rsidP="00A36BF7">
      <w:pPr>
        <w:pStyle w:val="Title"/>
        <w:rPr>
          <w:rFonts w:ascii="Tahoma" w:hAnsi="Tahoma" w:cs="Tahoma"/>
          <w:bCs/>
          <w:color w:val="000000" w:themeColor="text1"/>
          <w:sz w:val="21"/>
          <w:szCs w:val="21"/>
          <w:u w:val="single"/>
        </w:rPr>
      </w:pPr>
      <w:r w:rsidRPr="00696CA5">
        <w:rPr>
          <w:rFonts w:ascii="Tahoma" w:hAnsi="Tahoma" w:cs="Tahoma"/>
          <w:bCs/>
          <w:color w:val="000000" w:themeColor="text1"/>
          <w:sz w:val="21"/>
          <w:szCs w:val="21"/>
          <w:u w:val="single"/>
        </w:rPr>
        <w:t>To whom so ever it may concern</w:t>
      </w:r>
    </w:p>
    <w:p w:rsidR="00A36BF7" w:rsidRPr="00696CA5" w:rsidRDefault="00A36BF7" w:rsidP="00A36BF7">
      <w:pPr>
        <w:pStyle w:val="Title"/>
        <w:jc w:val="both"/>
        <w:rPr>
          <w:rFonts w:ascii="Tahoma" w:hAnsi="Tahoma" w:cs="Tahoma"/>
          <w:bCs/>
          <w:color w:val="000000" w:themeColor="text1"/>
          <w:sz w:val="21"/>
          <w:szCs w:val="21"/>
          <w:u w:val="single"/>
        </w:rPr>
      </w:pPr>
    </w:p>
    <w:p w:rsidR="00A36BF7" w:rsidRPr="001C4FCD" w:rsidRDefault="00A36BF7" w:rsidP="00A36BF7">
      <w:pPr>
        <w:pStyle w:val="Title"/>
        <w:jc w:val="both"/>
        <w:rPr>
          <w:rFonts w:ascii="Tahoma" w:hAnsi="Tahoma" w:cs="Tahoma"/>
          <w:bCs/>
          <w:color w:val="000000" w:themeColor="text1"/>
          <w:sz w:val="21"/>
          <w:szCs w:val="21"/>
        </w:rPr>
      </w:pPr>
    </w:p>
    <w:p w:rsidR="00A36BF7" w:rsidRPr="004C1363" w:rsidRDefault="00A36BF7" w:rsidP="00A36BF7">
      <w:pPr>
        <w:pStyle w:val="Title"/>
        <w:jc w:val="left"/>
        <w:rPr>
          <w:rFonts w:ascii="Tahoma" w:hAnsi="Tahoma" w:cs="Tahoma"/>
          <w:bCs/>
          <w:color w:val="000000" w:themeColor="text1"/>
          <w:sz w:val="21"/>
          <w:szCs w:val="21"/>
        </w:rPr>
      </w:pPr>
      <w:r w:rsidRPr="00A36BF7">
        <w:rPr>
          <w:rFonts w:ascii="Tahoma" w:hAnsi="Tahoma" w:cs="Tahoma"/>
          <w:bCs/>
          <w:color w:val="000000" w:themeColor="text1"/>
          <w:sz w:val="21"/>
          <w:szCs w:val="21"/>
        </w:rPr>
        <w:t>Sun</w:t>
      </w:r>
      <w:r w:rsidR="00A14DF1">
        <w:rPr>
          <w:rFonts w:ascii="Tahoma" w:hAnsi="Tahoma" w:cs="Tahoma"/>
          <w:bCs/>
          <w:color w:val="000000" w:themeColor="text1"/>
          <w:sz w:val="21"/>
          <w:szCs w:val="21"/>
        </w:rPr>
        <w:t>L</w:t>
      </w:r>
      <w:r w:rsidRPr="00A36BF7">
        <w:rPr>
          <w:rFonts w:ascii="Tahoma" w:hAnsi="Tahoma" w:cs="Tahoma"/>
          <w:bCs/>
          <w:color w:val="000000" w:themeColor="text1"/>
          <w:sz w:val="21"/>
          <w:szCs w:val="21"/>
        </w:rPr>
        <w:t>ife Health</w:t>
      </w:r>
      <w:r w:rsidR="00A14DF1">
        <w:rPr>
          <w:rFonts w:ascii="Tahoma" w:hAnsi="Tahoma" w:cs="Tahoma"/>
          <w:bCs/>
          <w:color w:val="000000" w:themeColor="text1"/>
          <w:sz w:val="21"/>
          <w:szCs w:val="21"/>
        </w:rPr>
        <w:t>C</w:t>
      </w:r>
      <w:r w:rsidRPr="00A36BF7">
        <w:rPr>
          <w:rFonts w:ascii="Tahoma" w:hAnsi="Tahoma" w:cs="Tahoma"/>
          <w:bCs/>
          <w:color w:val="000000" w:themeColor="text1"/>
          <w:sz w:val="21"/>
          <w:szCs w:val="21"/>
        </w:rPr>
        <w:t>are</w:t>
      </w:r>
      <w:r w:rsidRPr="00A14DF1">
        <w:rPr>
          <w:rFonts w:ascii="Tahoma" w:hAnsi="Tahoma" w:cs="Tahoma"/>
          <w:bCs/>
          <w:color w:val="000000" w:themeColor="text1"/>
          <w:sz w:val="21"/>
          <w:szCs w:val="21"/>
          <w:lang w:eastAsia="en-GB"/>
        </w:rPr>
        <w:t xml:space="preserve"> </w:t>
      </w:r>
      <w:r w:rsidR="00A14DF1" w:rsidRPr="00A14DF1">
        <w:rPr>
          <w:rFonts w:ascii="Tahoma" w:hAnsi="Tahoma" w:cs="Tahoma"/>
          <w:bCs/>
          <w:color w:val="000000" w:themeColor="text1"/>
          <w:sz w:val="21"/>
          <w:szCs w:val="21"/>
          <w:lang w:eastAsia="en-GB"/>
        </w:rPr>
        <w:t>Private Limited</w:t>
      </w:r>
      <w:r w:rsidR="00A14DF1">
        <w:rPr>
          <w:rFonts w:ascii="Tahoma" w:hAnsi="Tahoma" w:cs="Tahoma"/>
          <w:b w:val="0"/>
          <w:bCs/>
          <w:color w:val="000000" w:themeColor="text1"/>
          <w:sz w:val="21"/>
          <w:szCs w:val="21"/>
          <w:lang w:eastAsia="en-GB"/>
        </w:rPr>
        <w:t xml:space="preserve"> </w:t>
      </w:r>
      <w:r w:rsidRPr="00552BB0">
        <w:rPr>
          <w:rFonts w:ascii="Tahoma" w:hAnsi="Tahoma" w:cs="Tahoma"/>
          <w:b w:val="0"/>
          <w:bCs/>
          <w:color w:val="000000" w:themeColor="text1"/>
          <w:sz w:val="21"/>
          <w:szCs w:val="21"/>
          <w:lang w:eastAsia="en-GB"/>
        </w:rPr>
        <w:t>hereby</w:t>
      </w:r>
      <w:r w:rsidRPr="00552BB0">
        <w:rPr>
          <w:rFonts w:ascii="Tahoma" w:hAnsi="Tahoma" w:cs="Tahoma"/>
          <w:b w:val="0"/>
          <w:bCs/>
          <w:color w:val="000000" w:themeColor="text1"/>
          <w:sz w:val="21"/>
          <w:szCs w:val="21"/>
        </w:rPr>
        <w:t xml:space="preserve"> </w:t>
      </w:r>
      <w:r w:rsidRPr="00696CA5">
        <w:rPr>
          <w:rFonts w:ascii="Tahoma" w:hAnsi="Tahoma" w:cs="Tahoma"/>
          <w:b w:val="0"/>
          <w:bCs/>
          <w:color w:val="000000" w:themeColor="text1"/>
          <w:sz w:val="21"/>
          <w:szCs w:val="21"/>
        </w:rPr>
        <w:t xml:space="preserve">authorizes GoldQuest and its affiliates or representatives to conduct background verifications of the existing as well as potential employees </w:t>
      </w:r>
      <w:r w:rsidRPr="005963B6">
        <w:rPr>
          <w:rFonts w:ascii="Tahoma" w:hAnsi="Tahoma" w:cs="Tahoma"/>
          <w:b w:val="0"/>
          <w:bCs/>
          <w:color w:val="000000" w:themeColor="text1"/>
          <w:sz w:val="21"/>
          <w:szCs w:val="21"/>
        </w:rPr>
        <w:t>of</w:t>
      </w:r>
      <w:r>
        <w:rPr>
          <w:rFonts w:ascii="Tahoma" w:hAnsi="Tahoma" w:cs="Tahoma"/>
          <w:b w:val="0"/>
          <w:bCs/>
          <w:color w:val="000000" w:themeColor="text1"/>
          <w:sz w:val="21"/>
          <w:szCs w:val="21"/>
        </w:rPr>
        <w:t xml:space="preserve"> </w:t>
      </w:r>
      <w:r w:rsidRPr="00A36BF7">
        <w:rPr>
          <w:rFonts w:ascii="Tahoma" w:hAnsi="Tahoma" w:cs="Tahoma"/>
          <w:bCs/>
          <w:color w:val="000000" w:themeColor="text1"/>
          <w:sz w:val="21"/>
          <w:szCs w:val="21"/>
        </w:rPr>
        <w:t>Sun</w:t>
      </w:r>
      <w:r w:rsidR="00A14DF1">
        <w:rPr>
          <w:rFonts w:ascii="Tahoma" w:hAnsi="Tahoma" w:cs="Tahoma"/>
          <w:bCs/>
          <w:color w:val="000000" w:themeColor="text1"/>
          <w:sz w:val="21"/>
          <w:szCs w:val="21"/>
        </w:rPr>
        <w:t>L</w:t>
      </w:r>
      <w:r w:rsidRPr="00A36BF7">
        <w:rPr>
          <w:rFonts w:ascii="Tahoma" w:hAnsi="Tahoma" w:cs="Tahoma"/>
          <w:bCs/>
          <w:color w:val="000000" w:themeColor="text1"/>
          <w:sz w:val="21"/>
          <w:szCs w:val="21"/>
        </w:rPr>
        <w:t>ife Health</w:t>
      </w:r>
      <w:r w:rsidR="00A14DF1">
        <w:rPr>
          <w:rFonts w:ascii="Tahoma" w:hAnsi="Tahoma" w:cs="Tahoma"/>
          <w:bCs/>
          <w:color w:val="000000" w:themeColor="text1"/>
          <w:sz w:val="21"/>
          <w:szCs w:val="21"/>
        </w:rPr>
        <w:t>C</w:t>
      </w:r>
      <w:r w:rsidRPr="00A36BF7">
        <w:rPr>
          <w:rFonts w:ascii="Tahoma" w:hAnsi="Tahoma" w:cs="Tahoma"/>
          <w:bCs/>
          <w:color w:val="000000" w:themeColor="text1"/>
          <w:sz w:val="21"/>
          <w:szCs w:val="21"/>
        </w:rPr>
        <w:t>are</w:t>
      </w:r>
      <w:r w:rsidR="00A14DF1">
        <w:rPr>
          <w:rFonts w:ascii="Tahoma" w:hAnsi="Tahoma" w:cs="Tahoma"/>
          <w:bCs/>
          <w:color w:val="000000" w:themeColor="text1"/>
          <w:sz w:val="21"/>
          <w:szCs w:val="21"/>
        </w:rPr>
        <w:t xml:space="preserve"> Private Limited</w:t>
      </w:r>
      <w:r>
        <w:rPr>
          <w:rFonts w:ascii="Tahoma" w:hAnsi="Tahoma" w:cs="Tahoma"/>
          <w:bCs/>
          <w:color w:val="000000" w:themeColor="text1"/>
          <w:sz w:val="21"/>
          <w:szCs w:val="21"/>
        </w:rPr>
        <w:t>.</w:t>
      </w:r>
    </w:p>
    <w:p w:rsidR="00A36BF7" w:rsidRPr="005876B2" w:rsidRDefault="00A36BF7" w:rsidP="00A36BF7">
      <w:pPr>
        <w:pStyle w:val="Title"/>
        <w:jc w:val="left"/>
        <w:rPr>
          <w:rFonts w:ascii="Tahoma" w:hAnsi="Tahoma" w:cs="Tahoma"/>
          <w:color w:val="000000" w:themeColor="text1"/>
          <w:sz w:val="21"/>
          <w:szCs w:val="21"/>
        </w:rPr>
      </w:pPr>
    </w:p>
    <w:p w:rsidR="00A36BF7" w:rsidRPr="001C4FCD" w:rsidRDefault="00A36BF7" w:rsidP="00A36BF7">
      <w:pPr>
        <w:pStyle w:val="Title"/>
        <w:jc w:val="both"/>
        <w:rPr>
          <w:rFonts w:ascii="Tahoma" w:hAnsi="Tahoma" w:cs="Tahoma"/>
          <w:bCs/>
          <w:color w:val="000000" w:themeColor="text1"/>
          <w:sz w:val="21"/>
          <w:szCs w:val="21"/>
        </w:rPr>
      </w:pPr>
    </w:p>
    <w:p w:rsidR="00A36BF7" w:rsidRPr="004C1363" w:rsidRDefault="00A36BF7" w:rsidP="00A36BF7">
      <w:pPr>
        <w:pStyle w:val="Title"/>
        <w:jc w:val="left"/>
        <w:rPr>
          <w:rFonts w:ascii="Tahoma" w:hAnsi="Tahoma" w:cs="Tahoma"/>
          <w:bCs/>
          <w:color w:val="000000" w:themeColor="text1"/>
          <w:sz w:val="21"/>
          <w:szCs w:val="21"/>
        </w:rPr>
      </w:pPr>
      <w:r w:rsidRPr="00A36BF7">
        <w:rPr>
          <w:rFonts w:ascii="Tahoma" w:hAnsi="Tahoma" w:cs="Tahoma"/>
          <w:bCs/>
          <w:color w:val="000000" w:themeColor="text1"/>
          <w:sz w:val="21"/>
          <w:szCs w:val="21"/>
        </w:rPr>
        <w:t>Sun</w:t>
      </w:r>
      <w:r w:rsidR="00A14DF1">
        <w:rPr>
          <w:rFonts w:ascii="Tahoma" w:hAnsi="Tahoma" w:cs="Tahoma"/>
          <w:bCs/>
          <w:color w:val="000000" w:themeColor="text1"/>
          <w:sz w:val="21"/>
          <w:szCs w:val="21"/>
        </w:rPr>
        <w:t>L</w:t>
      </w:r>
      <w:r w:rsidRPr="00A36BF7">
        <w:rPr>
          <w:rFonts w:ascii="Tahoma" w:hAnsi="Tahoma" w:cs="Tahoma"/>
          <w:bCs/>
          <w:color w:val="000000" w:themeColor="text1"/>
          <w:sz w:val="21"/>
          <w:szCs w:val="21"/>
        </w:rPr>
        <w:t>ife Health</w:t>
      </w:r>
      <w:r w:rsidR="00A14DF1">
        <w:rPr>
          <w:rFonts w:ascii="Tahoma" w:hAnsi="Tahoma" w:cs="Tahoma"/>
          <w:bCs/>
          <w:color w:val="000000" w:themeColor="text1"/>
          <w:sz w:val="21"/>
          <w:szCs w:val="21"/>
        </w:rPr>
        <w:t>C</w:t>
      </w:r>
      <w:r w:rsidRPr="00A36BF7">
        <w:rPr>
          <w:rFonts w:ascii="Tahoma" w:hAnsi="Tahoma" w:cs="Tahoma"/>
          <w:bCs/>
          <w:color w:val="000000" w:themeColor="text1"/>
          <w:sz w:val="21"/>
          <w:szCs w:val="21"/>
        </w:rPr>
        <w:t>are</w:t>
      </w:r>
      <w:r w:rsidR="00A14DF1">
        <w:rPr>
          <w:rFonts w:ascii="Tahoma" w:hAnsi="Tahoma" w:cs="Tahoma"/>
          <w:bCs/>
          <w:color w:val="000000" w:themeColor="text1"/>
          <w:sz w:val="21"/>
          <w:szCs w:val="21"/>
        </w:rPr>
        <w:t xml:space="preserve"> Private Limited</w:t>
      </w:r>
      <w:r w:rsidRPr="001C4FCD">
        <w:rPr>
          <w:rFonts w:ascii="Tahoma" w:hAnsi="Tahoma" w:cs="Tahoma"/>
          <w:bCs/>
          <w:color w:val="000000" w:themeColor="text1"/>
          <w:sz w:val="21"/>
          <w:szCs w:val="21"/>
        </w:rPr>
        <w:t>,</w:t>
      </w:r>
      <w:r w:rsidRPr="00696CA5">
        <w:rPr>
          <w:rFonts w:ascii="Tahoma" w:hAnsi="Tahoma" w:cs="Tahoma"/>
          <w:b w:val="0"/>
          <w:bCs/>
          <w:color w:val="000000" w:themeColor="text1"/>
          <w:sz w:val="21"/>
          <w:szCs w:val="21"/>
        </w:rPr>
        <w:t xml:space="preserve"> without reservations, GoldQuest and its affiliates or representatives to obtain all information pertaining to such employees from their former employers, universities, colleges and institutions, applicable verification authorities etc.</w:t>
      </w:r>
    </w:p>
    <w:p w:rsidR="00A36BF7" w:rsidRPr="002A73DA" w:rsidRDefault="00A36BF7" w:rsidP="00A36BF7">
      <w:pPr>
        <w:pStyle w:val="Title"/>
        <w:jc w:val="both"/>
        <w:rPr>
          <w:rFonts w:ascii="Tahoma" w:hAnsi="Tahoma" w:cs="Tahoma"/>
          <w:bCs/>
          <w:color w:val="000000" w:themeColor="text1"/>
          <w:sz w:val="21"/>
          <w:szCs w:val="21"/>
        </w:rPr>
      </w:pPr>
    </w:p>
    <w:p w:rsidR="00A36BF7" w:rsidRPr="004C1363" w:rsidRDefault="00A36BF7" w:rsidP="00A36BF7">
      <w:pPr>
        <w:pStyle w:val="Title"/>
        <w:jc w:val="left"/>
        <w:rPr>
          <w:rFonts w:ascii="Tahoma" w:hAnsi="Tahoma" w:cs="Tahoma"/>
          <w:bCs/>
          <w:color w:val="000000" w:themeColor="text1"/>
          <w:sz w:val="21"/>
          <w:szCs w:val="21"/>
        </w:rPr>
      </w:pPr>
      <w:r w:rsidRPr="00A36BF7">
        <w:rPr>
          <w:rFonts w:ascii="Tahoma" w:hAnsi="Tahoma" w:cs="Tahoma"/>
          <w:bCs/>
          <w:color w:val="000000" w:themeColor="text1"/>
          <w:sz w:val="21"/>
          <w:szCs w:val="21"/>
        </w:rPr>
        <w:t>Sun</w:t>
      </w:r>
      <w:r w:rsidR="00A14DF1">
        <w:rPr>
          <w:rFonts w:ascii="Tahoma" w:hAnsi="Tahoma" w:cs="Tahoma"/>
          <w:bCs/>
          <w:color w:val="000000" w:themeColor="text1"/>
          <w:sz w:val="21"/>
          <w:szCs w:val="21"/>
        </w:rPr>
        <w:t>L</w:t>
      </w:r>
      <w:r w:rsidRPr="00A36BF7">
        <w:rPr>
          <w:rFonts w:ascii="Tahoma" w:hAnsi="Tahoma" w:cs="Tahoma"/>
          <w:bCs/>
          <w:color w:val="000000" w:themeColor="text1"/>
          <w:sz w:val="21"/>
          <w:szCs w:val="21"/>
        </w:rPr>
        <w:t>ife Health</w:t>
      </w:r>
      <w:r w:rsidR="00A14DF1">
        <w:rPr>
          <w:rFonts w:ascii="Tahoma" w:hAnsi="Tahoma" w:cs="Tahoma"/>
          <w:bCs/>
          <w:color w:val="000000" w:themeColor="text1"/>
          <w:sz w:val="21"/>
          <w:szCs w:val="21"/>
        </w:rPr>
        <w:t>C</w:t>
      </w:r>
      <w:r w:rsidRPr="00A36BF7">
        <w:rPr>
          <w:rFonts w:ascii="Tahoma" w:hAnsi="Tahoma" w:cs="Tahoma"/>
          <w:bCs/>
          <w:color w:val="000000" w:themeColor="text1"/>
          <w:sz w:val="21"/>
          <w:szCs w:val="21"/>
        </w:rPr>
        <w:t>are</w:t>
      </w:r>
      <w:r w:rsidR="00A14DF1">
        <w:rPr>
          <w:rFonts w:ascii="Tahoma" w:hAnsi="Tahoma" w:cs="Tahoma"/>
          <w:bCs/>
          <w:color w:val="000000" w:themeColor="text1"/>
          <w:sz w:val="21"/>
          <w:szCs w:val="21"/>
        </w:rPr>
        <w:t xml:space="preserve"> Private Limited</w:t>
      </w:r>
      <w:r w:rsidRPr="00552BB0">
        <w:rPr>
          <w:rFonts w:ascii="Tahoma" w:hAnsi="Tahoma" w:cs="Tahoma"/>
          <w:b w:val="0"/>
          <w:bCs/>
          <w:color w:val="000000" w:themeColor="text1"/>
          <w:sz w:val="21"/>
          <w:szCs w:val="21"/>
          <w:lang w:eastAsia="en-GB"/>
        </w:rPr>
        <w:t xml:space="preserve"> releases</w:t>
      </w:r>
      <w:r w:rsidRPr="00696CA5">
        <w:rPr>
          <w:rFonts w:ascii="Tahoma" w:hAnsi="Tahoma" w:cs="Tahoma"/>
          <w:b w:val="0"/>
          <w:bCs/>
          <w:color w:val="000000" w:themeColor="text1"/>
          <w:sz w:val="21"/>
          <w:szCs w:val="21"/>
        </w:rPr>
        <w:t xml:space="preserve"> all concerned from any liability in connection herewith.</w:t>
      </w:r>
    </w:p>
    <w:p w:rsidR="00A36BF7" w:rsidRPr="00696CA5" w:rsidRDefault="00A36BF7" w:rsidP="00A36BF7">
      <w:pPr>
        <w:pStyle w:val="Title"/>
        <w:jc w:val="both"/>
        <w:rPr>
          <w:rFonts w:ascii="Tahoma" w:hAnsi="Tahoma" w:cs="Tahoma"/>
          <w:b w:val="0"/>
          <w:bCs/>
          <w:color w:val="000000" w:themeColor="text1"/>
          <w:sz w:val="21"/>
          <w:szCs w:val="21"/>
        </w:rPr>
      </w:pPr>
    </w:p>
    <w:p w:rsidR="00A36BF7" w:rsidRPr="00696CA5" w:rsidRDefault="00A36BF7" w:rsidP="00A36BF7">
      <w:pPr>
        <w:pStyle w:val="Title"/>
        <w:jc w:val="both"/>
        <w:rPr>
          <w:rFonts w:ascii="Tahoma" w:hAnsi="Tahoma" w:cs="Tahoma"/>
          <w:b w:val="0"/>
          <w:bCs/>
          <w:color w:val="000000" w:themeColor="text1"/>
          <w:sz w:val="21"/>
          <w:szCs w:val="21"/>
        </w:rPr>
      </w:pPr>
      <w:r w:rsidRPr="00696CA5">
        <w:rPr>
          <w:rFonts w:ascii="Tahoma" w:hAnsi="Tahoma" w:cs="Tahoma"/>
          <w:b w:val="0"/>
          <w:bCs/>
          <w:color w:val="000000" w:themeColor="text1"/>
          <w:sz w:val="21"/>
          <w:szCs w:val="21"/>
        </w:rPr>
        <w:t>This authorization and release, in original, faxed or photocopied form, shall be valid for this and any future references according to the term of agreement.</w:t>
      </w:r>
    </w:p>
    <w:p w:rsidR="00A36BF7" w:rsidRPr="00696CA5" w:rsidRDefault="00A36BF7" w:rsidP="00A36BF7">
      <w:pPr>
        <w:pStyle w:val="Title"/>
        <w:jc w:val="both"/>
        <w:rPr>
          <w:rFonts w:ascii="Tahoma" w:hAnsi="Tahoma" w:cs="Tahoma"/>
          <w:b w:val="0"/>
          <w:bCs/>
          <w:color w:val="000000" w:themeColor="text1"/>
          <w:sz w:val="21"/>
          <w:szCs w:val="21"/>
        </w:rPr>
      </w:pPr>
    </w:p>
    <w:p w:rsidR="00A36BF7" w:rsidRPr="00696CA5" w:rsidRDefault="00A36BF7" w:rsidP="00A36BF7">
      <w:pPr>
        <w:pStyle w:val="Title"/>
        <w:jc w:val="both"/>
        <w:rPr>
          <w:rFonts w:ascii="Tahoma" w:hAnsi="Tahoma" w:cs="Tahoma"/>
          <w:b w:val="0"/>
          <w:bCs/>
          <w:color w:val="000000" w:themeColor="text1"/>
          <w:sz w:val="21"/>
          <w:szCs w:val="21"/>
        </w:rPr>
      </w:pPr>
    </w:p>
    <w:p w:rsidR="00A36BF7" w:rsidRDefault="00A36BF7" w:rsidP="00A36BF7">
      <w:pPr>
        <w:pStyle w:val="Title"/>
        <w:jc w:val="left"/>
        <w:rPr>
          <w:rFonts w:ascii="Tahoma" w:hAnsi="Tahoma" w:cs="Tahoma"/>
          <w:bCs/>
          <w:color w:val="000000" w:themeColor="text1"/>
          <w:sz w:val="21"/>
          <w:szCs w:val="21"/>
        </w:rPr>
      </w:pPr>
      <w:r w:rsidRPr="00696CA5">
        <w:rPr>
          <w:rFonts w:ascii="Tahoma" w:hAnsi="Tahoma" w:cs="Tahoma"/>
          <w:b w:val="0"/>
          <w:bCs/>
          <w:color w:val="000000" w:themeColor="text1"/>
          <w:sz w:val="21"/>
          <w:szCs w:val="21"/>
        </w:rPr>
        <w:t xml:space="preserve">For and on behalf of </w:t>
      </w:r>
      <w:r w:rsidRPr="00A36BF7">
        <w:rPr>
          <w:rFonts w:ascii="Tahoma" w:hAnsi="Tahoma" w:cs="Tahoma"/>
          <w:bCs/>
          <w:color w:val="000000" w:themeColor="text1"/>
          <w:sz w:val="21"/>
          <w:szCs w:val="21"/>
        </w:rPr>
        <w:t>Sun</w:t>
      </w:r>
      <w:r w:rsidR="00A14DF1">
        <w:rPr>
          <w:rFonts w:ascii="Tahoma" w:hAnsi="Tahoma" w:cs="Tahoma"/>
          <w:bCs/>
          <w:color w:val="000000" w:themeColor="text1"/>
          <w:sz w:val="21"/>
          <w:szCs w:val="21"/>
        </w:rPr>
        <w:t>L</w:t>
      </w:r>
      <w:r w:rsidRPr="00A36BF7">
        <w:rPr>
          <w:rFonts w:ascii="Tahoma" w:hAnsi="Tahoma" w:cs="Tahoma"/>
          <w:bCs/>
          <w:color w:val="000000" w:themeColor="text1"/>
          <w:sz w:val="21"/>
          <w:szCs w:val="21"/>
        </w:rPr>
        <w:t>ife Health</w:t>
      </w:r>
      <w:r w:rsidR="00A14DF1">
        <w:rPr>
          <w:rFonts w:ascii="Tahoma" w:hAnsi="Tahoma" w:cs="Tahoma"/>
          <w:bCs/>
          <w:color w:val="000000" w:themeColor="text1"/>
          <w:sz w:val="21"/>
          <w:szCs w:val="21"/>
        </w:rPr>
        <w:t>C</w:t>
      </w:r>
      <w:r w:rsidRPr="00A36BF7">
        <w:rPr>
          <w:rFonts w:ascii="Tahoma" w:hAnsi="Tahoma" w:cs="Tahoma"/>
          <w:bCs/>
          <w:color w:val="000000" w:themeColor="text1"/>
          <w:sz w:val="21"/>
          <w:szCs w:val="21"/>
        </w:rPr>
        <w:t>are</w:t>
      </w:r>
      <w:r w:rsidR="00A14DF1">
        <w:rPr>
          <w:rFonts w:ascii="Tahoma" w:hAnsi="Tahoma" w:cs="Tahoma"/>
          <w:bCs/>
          <w:color w:val="000000" w:themeColor="text1"/>
          <w:sz w:val="21"/>
          <w:szCs w:val="21"/>
        </w:rPr>
        <w:t xml:space="preserve"> Private Limited</w:t>
      </w:r>
    </w:p>
    <w:p w:rsidR="00A36BF7" w:rsidRPr="005963B6" w:rsidRDefault="00A36BF7" w:rsidP="00A36BF7">
      <w:pPr>
        <w:pStyle w:val="Title"/>
        <w:jc w:val="both"/>
        <w:rPr>
          <w:rFonts w:ascii="Tahoma" w:hAnsi="Tahoma" w:cs="Tahoma"/>
          <w:color w:val="000000" w:themeColor="text1"/>
          <w:sz w:val="21"/>
          <w:szCs w:val="21"/>
        </w:rPr>
      </w:pPr>
    </w:p>
    <w:p w:rsidR="00A36BF7" w:rsidRPr="00696CA5" w:rsidRDefault="00A36BF7" w:rsidP="00A36BF7">
      <w:pPr>
        <w:pStyle w:val="Title"/>
        <w:jc w:val="both"/>
        <w:rPr>
          <w:rFonts w:ascii="Tahoma" w:hAnsi="Tahoma" w:cs="Tahoma"/>
          <w:b w:val="0"/>
          <w:bCs/>
          <w:color w:val="000000" w:themeColor="text1"/>
          <w:sz w:val="21"/>
          <w:szCs w:val="21"/>
        </w:rPr>
      </w:pPr>
    </w:p>
    <w:p w:rsidR="00A36BF7" w:rsidRPr="00696CA5" w:rsidRDefault="00A36BF7" w:rsidP="00A36BF7">
      <w:pPr>
        <w:jc w:val="both"/>
        <w:rPr>
          <w:rFonts w:ascii="Tahoma" w:hAnsi="Tahoma" w:cs="Tahoma"/>
          <w:b/>
          <w:color w:val="000000" w:themeColor="text1"/>
          <w:sz w:val="21"/>
          <w:szCs w:val="21"/>
        </w:rPr>
      </w:pPr>
    </w:p>
    <w:p w:rsidR="00A36BF7" w:rsidRPr="00696CA5" w:rsidRDefault="00D50FAA" w:rsidP="00A36BF7">
      <w:pPr>
        <w:jc w:val="both"/>
        <w:rPr>
          <w:rFonts w:ascii="Tahoma" w:hAnsi="Tahoma" w:cs="Tahoma"/>
          <w:b/>
          <w:color w:val="000000" w:themeColor="text1"/>
          <w:sz w:val="21"/>
          <w:szCs w:val="21"/>
        </w:rPr>
      </w:pPr>
      <w:r>
        <w:rPr>
          <w:rFonts w:ascii="Tahoma" w:hAnsi="Tahoma" w:cs="Tahoma"/>
          <w:noProof/>
          <w:color w:val="000000" w:themeColor="text1"/>
          <w:sz w:val="21"/>
          <w:szCs w:val="21"/>
          <w:lang w:val="en-IN" w:eastAsia="en-IN"/>
        </w:rPr>
        <w:drawing>
          <wp:anchor distT="0" distB="0" distL="114300" distR="114300" simplePos="0" relativeHeight="251662848" behindDoc="1" locked="0" layoutInCell="1" allowOverlap="1" wp14:anchorId="56850517">
            <wp:simplePos x="0" y="0"/>
            <wp:positionH relativeFrom="column">
              <wp:posOffset>61414</wp:posOffset>
            </wp:positionH>
            <wp:positionV relativeFrom="paragraph">
              <wp:posOffset>123466</wp:posOffset>
            </wp:positionV>
            <wp:extent cx="1291075" cy="290024"/>
            <wp:effectExtent l="0" t="0" r="4445" b="0"/>
            <wp:wrapNone/>
            <wp:docPr id="6" name="Picture 6" descr="A black and white image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msi sign bgv remov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0415" cy="298861"/>
                    </a:xfrm>
                    <a:prstGeom prst="rect">
                      <a:avLst/>
                    </a:prstGeom>
                  </pic:spPr>
                </pic:pic>
              </a:graphicData>
            </a:graphic>
            <wp14:sizeRelH relativeFrom="margin">
              <wp14:pctWidth>0</wp14:pctWidth>
            </wp14:sizeRelH>
            <wp14:sizeRelV relativeFrom="margin">
              <wp14:pctHeight>0</wp14:pctHeight>
            </wp14:sizeRelV>
          </wp:anchor>
        </w:drawing>
      </w:r>
    </w:p>
    <w:p w:rsidR="00A36BF7" w:rsidRPr="00696CA5" w:rsidRDefault="00A36BF7" w:rsidP="00A36BF7">
      <w:pPr>
        <w:jc w:val="both"/>
        <w:rPr>
          <w:rFonts w:ascii="Tahoma" w:hAnsi="Tahoma" w:cs="Tahoma"/>
          <w:color w:val="000000" w:themeColor="text1"/>
          <w:sz w:val="21"/>
          <w:szCs w:val="21"/>
        </w:rPr>
      </w:pPr>
      <w:r w:rsidRPr="00696CA5">
        <w:rPr>
          <w:rFonts w:ascii="Tahoma" w:hAnsi="Tahoma" w:cs="Tahoma"/>
          <w:b/>
          <w:color w:val="000000" w:themeColor="text1"/>
          <w:sz w:val="21"/>
          <w:szCs w:val="21"/>
        </w:rPr>
        <w:tab/>
      </w:r>
    </w:p>
    <w:p w:rsidR="00A36BF7" w:rsidRPr="00696CA5" w:rsidRDefault="00A36BF7" w:rsidP="00A36BF7">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rPr>
      </w:pPr>
      <w:r w:rsidRPr="00696CA5">
        <w:rPr>
          <w:rFonts w:ascii="Tahoma" w:hAnsi="Tahoma" w:cs="Tahoma"/>
          <w:color w:val="000000" w:themeColor="text1"/>
          <w:sz w:val="21"/>
          <w:szCs w:val="21"/>
        </w:rPr>
        <w:t>___________________________________</w:t>
      </w:r>
      <w:r w:rsidRPr="00696CA5">
        <w:rPr>
          <w:rFonts w:ascii="Tahoma" w:hAnsi="Tahoma" w:cs="Tahoma"/>
          <w:color w:val="000000" w:themeColor="text1"/>
          <w:sz w:val="21"/>
          <w:szCs w:val="21"/>
        </w:rPr>
        <w:tab/>
      </w:r>
    </w:p>
    <w:p w:rsidR="00A36BF7" w:rsidRPr="00AA7408" w:rsidRDefault="00A36BF7" w:rsidP="00A36BF7">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Authorized Client Representative Signature</w:t>
      </w:r>
      <w:r w:rsidRPr="00AA7408">
        <w:rPr>
          <w:rFonts w:ascii="Tahoma" w:hAnsi="Tahoma" w:cs="Tahoma"/>
          <w:color w:val="000000" w:themeColor="text1"/>
          <w:sz w:val="21"/>
          <w:szCs w:val="21"/>
          <w:highlight w:val="yellow"/>
        </w:rPr>
        <w:tab/>
      </w:r>
    </w:p>
    <w:p w:rsidR="00A36BF7" w:rsidRPr="00AA7408" w:rsidRDefault="00A36BF7" w:rsidP="00A36BF7">
      <w:pPr>
        <w:jc w:val="both"/>
        <w:rPr>
          <w:rFonts w:ascii="Tahoma" w:hAnsi="Tahoma" w:cs="Tahoma"/>
          <w:color w:val="000000" w:themeColor="text1"/>
          <w:sz w:val="21"/>
          <w:szCs w:val="21"/>
          <w:highlight w:val="yellow"/>
        </w:rPr>
      </w:pPr>
    </w:p>
    <w:p w:rsidR="00A36BF7" w:rsidRPr="00AA7408" w:rsidRDefault="00A36BF7" w:rsidP="00A36BF7">
      <w:pPr>
        <w:jc w:val="both"/>
        <w:rPr>
          <w:rFonts w:ascii="Tahoma" w:hAnsi="Tahoma" w:cs="Tahoma"/>
          <w:color w:val="000000" w:themeColor="text1"/>
          <w:sz w:val="21"/>
          <w:szCs w:val="21"/>
          <w:highlight w:val="yellow"/>
        </w:rPr>
      </w:pPr>
    </w:p>
    <w:p w:rsidR="00A36BF7" w:rsidRPr="00AA7408" w:rsidRDefault="00A36BF7" w:rsidP="00A36BF7">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___________</w:t>
      </w:r>
      <w:r w:rsidR="00F749C5" w:rsidRPr="00F749C5">
        <w:rPr>
          <w:rFonts w:ascii="Tahoma" w:hAnsi="Tahoma" w:cs="Tahoma"/>
          <w:color w:val="000000" w:themeColor="text1"/>
          <w:sz w:val="21"/>
          <w:szCs w:val="21"/>
          <w:highlight w:val="yellow"/>
        </w:rPr>
        <w:t xml:space="preserve"> </w:t>
      </w:r>
      <w:r w:rsidR="00F749C5">
        <w:rPr>
          <w:rFonts w:ascii="Tahoma" w:hAnsi="Tahoma" w:cs="Tahoma"/>
          <w:color w:val="000000" w:themeColor="text1"/>
          <w:sz w:val="21"/>
          <w:szCs w:val="21"/>
          <w:highlight w:val="yellow"/>
        </w:rPr>
        <w:t>Vamsi Krishna Vallabhaneni</w:t>
      </w:r>
      <w:r w:rsidR="00F749C5" w:rsidRPr="00AA7408">
        <w:rPr>
          <w:rFonts w:ascii="Tahoma" w:hAnsi="Tahoma" w:cs="Tahoma"/>
          <w:color w:val="000000" w:themeColor="text1"/>
          <w:sz w:val="21"/>
          <w:szCs w:val="21"/>
          <w:highlight w:val="yellow"/>
        </w:rPr>
        <w:t xml:space="preserve"> </w:t>
      </w:r>
      <w:r w:rsidRPr="00AA7408">
        <w:rPr>
          <w:rFonts w:ascii="Tahoma" w:hAnsi="Tahoma" w:cs="Tahoma"/>
          <w:color w:val="000000" w:themeColor="text1"/>
          <w:sz w:val="21"/>
          <w:szCs w:val="21"/>
          <w:highlight w:val="yellow"/>
        </w:rPr>
        <w:t>_______________________</w:t>
      </w:r>
    </w:p>
    <w:p w:rsidR="00A36BF7" w:rsidRPr="00AA7408" w:rsidRDefault="00A36BF7" w:rsidP="00A36BF7">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Print Name</w:t>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p>
    <w:p w:rsidR="00A36BF7" w:rsidRPr="00AA7408" w:rsidRDefault="00A36BF7" w:rsidP="00A36BF7">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p>
    <w:p w:rsidR="00A36BF7" w:rsidRPr="00AA7408" w:rsidRDefault="00A36BF7" w:rsidP="00A36BF7">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_______</w:t>
      </w:r>
      <w:r w:rsidR="00F749C5">
        <w:rPr>
          <w:rFonts w:ascii="Tahoma" w:hAnsi="Tahoma" w:cs="Tahoma"/>
          <w:color w:val="000000" w:themeColor="text1"/>
          <w:sz w:val="21"/>
          <w:szCs w:val="21"/>
          <w:highlight w:val="yellow"/>
        </w:rPr>
        <w:t>Director</w:t>
      </w:r>
      <w:r w:rsidRPr="00AA7408">
        <w:rPr>
          <w:rFonts w:ascii="Tahoma" w:hAnsi="Tahoma" w:cs="Tahoma"/>
          <w:color w:val="000000" w:themeColor="text1"/>
          <w:sz w:val="21"/>
          <w:szCs w:val="21"/>
          <w:highlight w:val="yellow"/>
        </w:rPr>
        <w:t>___________________________</w:t>
      </w:r>
    </w:p>
    <w:p w:rsidR="00A36BF7" w:rsidRPr="00AA7408" w:rsidRDefault="00A36BF7" w:rsidP="00A36BF7">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Title</w:t>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p>
    <w:p w:rsidR="00A36BF7" w:rsidRPr="00AA7408" w:rsidRDefault="00A36BF7" w:rsidP="00A36BF7">
      <w:pPr>
        <w:tabs>
          <w:tab w:val="left" w:pos="720"/>
          <w:tab w:val="left" w:pos="1440"/>
          <w:tab w:val="left" w:pos="2160"/>
          <w:tab w:val="left" w:pos="2880"/>
          <w:tab w:val="left" w:pos="3600"/>
          <w:tab w:val="left" w:pos="4320"/>
        </w:tabs>
        <w:jc w:val="both"/>
        <w:rPr>
          <w:rFonts w:ascii="Tahoma" w:hAnsi="Tahoma" w:cs="Tahoma"/>
          <w:color w:val="000000" w:themeColor="text1"/>
          <w:sz w:val="21"/>
          <w:szCs w:val="21"/>
          <w:highlight w:val="yellow"/>
          <w:u w:val="single"/>
        </w:rPr>
      </w:pPr>
    </w:p>
    <w:p w:rsidR="00A36BF7" w:rsidRPr="00AA7408" w:rsidRDefault="00A36BF7" w:rsidP="00A36BF7">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u w:val="single"/>
        </w:rPr>
        <w:t>_________</w:t>
      </w:r>
      <w:r w:rsidR="00F749C5">
        <w:rPr>
          <w:rFonts w:ascii="Tahoma" w:hAnsi="Tahoma" w:cs="Tahoma"/>
          <w:color w:val="000000" w:themeColor="text1"/>
          <w:sz w:val="21"/>
          <w:szCs w:val="21"/>
          <w:highlight w:val="yellow"/>
          <w:u w:val="single"/>
        </w:rPr>
        <w:t>7</w:t>
      </w:r>
      <w:r w:rsidR="00F749C5" w:rsidRPr="00F749C5">
        <w:rPr>
          <w:rFonts w:ascii="Tahoma" w:hAnsi="Tahoma" w:cs="Tahoma"/>
          <w:color w:val="000000" w:themeColor="text1"/>
          <w:sz w:val="21"/>
          <w:szCs w:val="21"/>
          <w:highlight w:val="yellow"/>
          <w:u w:val="single"/>
          <w:vertAlign w:val="superscript"/>
        </w:rPr>
        <w:t>th</w:t>
      </w:r>
      <w:r w:rsidR="00F749C5">
        <w:rPr>
          <w:rFonts w:ascii="Tahoma" w:hAnsi="Tahoma" w:cs="Tahoma"/>
          <w:color w:val="000000" w:themeColor="text1"/>
          <w:sz w:val="21"/>
          <w:szCs w:val="21"/>
          <w:highlight w:val="yellow"/>
          <w:u w:val="single"/>
        </w:rPr>
        <w:t xml:space="preserve"> May 2026</w:t>
      </w:r>
      <w:r w:rsidRPr="00AA7408">
        <w:rPr>
          <w:rFonts w:ascii="Tahoma" w:hAnsi="Tahoma" w:cs="Tahoma"/>
          <w:color w:val="000000" w:themeColor="text1"/>
          <w:sz w:val="21"/>
          <w:szCs w:val="21"/>
          <w:highlight w:val="yellow"/>
          <w:u w:val="single"/>
        </w:rPr>
        <w:t>___________________________</w:t>
      </w:r>
      <w:r w:rsidRPr="00AA7408">
        <w:rPr>
          <w:rFonts w:ascii="Tahoma" w:hAnsi="Tahoma" w:cs="Tahoma"/>
          <w:color w:val="000000" w:themeColor="text1"/>
          <w:sz w:val="21"/>
          <w:szCs w:val="21"/>
          <w:highlight w:val="yellow"/>
        </w:rPr>
        <w:tab/>
      </w:r>
    </w:p>
    <w:p w:rsidR="00A36BF7" w:rsidRPr="00696CA5" w:rsidRDefault="00A36BF7" w:rsidP="00A36BF7">
      <w:pPr>
        <w:jc w:val="both"/>
        <w:rPr>
          <w:rFonts w:ascii="Tahoma" w:hAnsi="Tahoma" w:cs="Tahoma"/>
          <w:color w:val="000000" w:themeColor="text1"/>
          <w:sz w:val="21"/>
          <w:szCs w:val="21"/>
        </w:rPr>
      </w:pPr>
      <w:r w:rsidRPr="00AA7408">
        <w:rPr>
          <w:rFonts w:ascii="Tahoma" w:hAnsi="Tahoma" w:cs="Tahoma"/>
          <w:color w:val="000000" w:themeColor="text1"/>
          <w:sz w:val="21"/>
          <w:szCs w:val="21"/>
          <w:highlight w:val="yellow"/>
        </w:rPr>
        <w:t>Date</w:t>
      </w:r>
      <w:r w:rsidRPr="00696CA5">
        <w:rPr>
          <w:rFonts w:ascii="Tahoma" w:hAnsi="Tahoma" w:cs="Tahoma"/>
          <w:color w:val="000000" w:themeColor="text1"/>
          <w:sz w:val="21"/>
          <w:szCs w:val="21"/>
        </w:rPr>
        <w:tab/>
      </w:r>
      <w:r w:rsidRPr="00696CA5">
        <w:rPr>
          <w:rFonts w:ascii="Tahoma" w:hAnsi="Tahoma" w:cs="Tahoma"/>
          <w:color w:val="000000" w:themeColor="text1"/>
          <w:sz w:val="21"/>
          <w:szCs w:val="21"/>
        </w:rPr>
        <w:tab/>
      </w:r>
      <w:r w:rsidRPr="00696CA5">
        <w:rPr>
          <w:rFonts w:ascii="Tahoma" w:hAnsi="Tahoma" w:cs="Tahoma"/>
          <w:color w:val="000000" w:themeColor="text1"/>
          <w:sz w:val="21"/>
          <w:szCs w:val="21"/>
        </w:rPr>
        <w:tab/>
      </w:r>
    </w:p>
    <w:p w:rsidR="00A36BF7" w:rsidRDefault="00A36BF7" w:rsidP="00A36BF7"/>
    <w:p w:rsidR="00A36BF7" w:rsidRDefault="00A36BF7" w:rsidP="00A36BF7"/>
    <w:p w:rsidR="00A36BF7" w:rsidRDefault="00A36BF7" w:rsidP="00A36BF7"/>
    <w:p w:rsidR="00A36BF7" w:rsidRDefault="00A36BF7" w:rsidP="00A36BF7"/>
    <w:p w:rsidR="001F00BD" w:rsidRDefault="001F00BD"/>
    <w:sectPr w:rsidR="001F00BD" w:rsidSect="00611F30">
      <w:headerReference w:type="default" r:id="rId10"/>
      <w:footerReference w:type="default" r:id="rId11"/>
      <w:pgSz w:w="12240" w:h="15840"/>
      <w:pgMar w:top="763" w:right="1440" w:bottom="284" w:left="1440" w:header="0" w:footer="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73D" w:rsidRDefault="0056173D">
      <w:r>
        <w:separator/>
      </w:r>
    </w:p>
  </w:endnote>
  <w:endnote w:type="continuationSeparator" w:id="0">
    <w:p w:rsidR="0056173D" w:rsidRDefault="0056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CDA" w:rsidRPr="00E15899" w:rsidRDefault="00A36BF7" w:rsidP="00FE4CDA">
    <w:pPr>
      <w:pStyle w:val="Header"/>
      <w:rPr>
        <w:b/>
        <w:color w:val="92D050"/>
      </w:rPr>
    </w:pPr>
    <w:r w:rsidRPr="00E15899">
      <w:rPr>
        <w:b/>
        <w:color w:val="92D050"/>
      </w:rPr>
      <w:t>______________________________________________________________________</w:t>
    </w:r>
  </w:p>
  <w:p w:rsidR="00B07E17" w:rsidRDefault="0056173D">
    <w:pPr>
      <w:pStyle w:val="Footer"/>
      <w:jc w:val="center"/>
      <w:rPr>
        <w:color w:val="4F81BD" w:themeColor="accent1"/>
      </w:rPr>
    </w:pPr>
  </w:p>
  <w:p w:rsidR="00E15899" w:rsidRDefault="00A36BF7">
    <w:pPr>
      <w:pStyle w:val="Footer"/>
      <w:jc w:val="center"/>
      <w:rPr>
        <w:color w:val="4F81BD" w:themeColor="accent1"/>
      </w:rPr>
    </w:pPr>
    <w:r w:rsidRPr="00B07E17">
      <w:rPr>
        <w:noProof/>
        <w:color w:val="4F81BD" w:themeColor="accent1"/>
        <w:lang w:val="en-IN" w:eastAsia="en-IN"/>
      </w:rPr>
      <w:drawing>
        <wp:inline distT="0" distB="0" distL="0" distR="0" wp14:anchorId="78F5A7CD" wp14:editId="033349D4">
          <wp:extent cx="6027420" cy="222481"/>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54938" cy="227188"/>
                  </a:xfrm>
                  <a:prstGeom prst="rect">
                    <a:avLst/>
                  </a:prstGeom>
                </pic:spPr>
              </pic:pic>
            </a:graphicData>
          </a:graphic>
        </wp:inline>
      </w:drawing>
    </w:r>
  </w:p>
  <w:p w:rsidR="00B07E17" w:rsidRDefault="0056173D" w:rsidP="00E15899">
    <w:pPr>
      <w:pStyle w:val="Footer"/>
      <w:jc w:val="center"/>
      <w:rPr>
        <w:rFonts w:ascii="Arial Rounded MT Bold" w:hAnsi="Arial Rounded MT Bold"/>
        <w:color w:val="000000" w:themeColor="text1"/>
      </w:rPr>
    </w:pPr>
  </w:p>
  <w:p w:rsidR="00770A17" w:rsidRPr="003A4F1E" w:rsidRDefault="00A36BF7" w:rsidP="00E15899">
    <w:pPr>
      <w:pStyle w:val="Footer"/>
      <w:jc w:val="center"/>
      <w:rPr>
        <w:rFonts w:ascii="Arial Rounded MT Bold" w:hAnsi="Arial Rounded MT Bold"/>
        <w:color w:val="000000" w:themeColor="text1"/>
      </w:rPr>
    </w:pPr>
    <w:r w:rsidRPr="003A4F1E">
      <w:rPr>
        <w:rFonts w:ascii="Arial Rounded MT Bold" w:hAnsi="Arial Rounded MT Bold"/>
        <w:color w:val="000000" w:themeColor="text1"/>
      </w:rPr>
      <w:t xml:space="preserve">Page </w:t>
    </w:r>
    <w:r w:rsidRPr="003A4F1E">
      <w:rPr>
        <w:rFonts w:ascii="Arial Rounded MT Bold" w:hAnsi="Arial Rounded MT Bold"/>
        <w:color w:val="000000" w:themeColor="text1"/>
      </w:rPr>
      <w:fldChar w:fldCharType="begin"/>
    </w:r>
    <w:r w:rsidRPr="003A4F1E">
      <w:rPr>
        <w:rFonts w:ascii="Arial Rounded MT Bold" w:hAnsi="Arial Rounded MT Bold"/>
        <w:color w:val="000000" w:themeColor="text1"/>
      </w:rPr>
      <w:instrText xml:space="preserve"> PAGE  \* Arabic  \* MERGEFORMAT </w:instrText>
    </w:r>
    <w:r w:rsidRPr="003A4F1E">
      <w:rPr>
        <w:rFonts w:ascii="Arial Rounded MT Bold" w:hAnsi="Arial Rounded MT Bold"/>
        <w:color w:val="000000" w:themeColor="text1"/>
      </w:rPr>
      <w:fldChar w:fldCharType="separate"/>
    </w:r>
    <w:r w:rsidR="00DB7B09">
      <w:rPr>
        <w:rFonts w:ascii="Arial Rounded MT Bold" w:hAnsi="Arial Rounded MT Bold"/>
        <w:noProof/>
        <w:color w:val="000000" w:themeColor="text1"/>
      </w:rPr>
      <w:t>1</w:t>
    </w:r>
    <w:r w:rsidRPr="003A4F1E">
      <w:rPr>
        <w:rFonts w:ascii="Arial Rounded MT Bold" w:hAnsi="Arial Rounded MT Bold"/>
        <w:color w:val="000000" w:themeColor="text1"/>
      </w:rPr>
      <w:fldChar w:fldCharType="end"/>
    </w:r>
    <w:r w:rsidRPr="003A4F1E">
      <w:rPr>
        <w:rFonts w:ascii="Arial Rounded MT Bold" w:hAnsi="Arial Rounded MT Bold"/>
        <w:color w:val="000000" w:themeColor="text1"/>
      </w:rPr>
      <w:t xml:space="preserve"> of </w:t>
    </w:r>
    <w:r w:rsidRPr="003A4F1E">
      <w:rPr>
        <w:rFonts w:ascii="Arial Rounded MT Bold" w:hAnsi="Arial Rounded MT Bold"/>
        <w:color w:val="000000" w:themeColor="text1"/>
      </w:rPr>
      <w:fldChar w:fldCharType="begin"/>
    </w:r>
    <w:r w:rsidRPr="003A4F1E">
      <w:rPr>
        <w:rFonts w:ascii="Arial Rounded MT Bold" w:hAnsi="Arial Rounded MT Bold"/>
        <w:color w:val="000000" w:themeColor="text1"/>
      </w:rPr>
      <w:instrText xml:space="preserve"> NUMPAGES  \* Arabic  \* MERGEFORMAT </w:instrText>
    </w:r>
    <w:r w:rsidRPr="003A4F1E">
      <w:rPr>
        <w:rFonts w:ascii="Arial Rounded MT Bold" w:hAnsi="Arial Rounded MT Bold"/>
        <w:color w:val="000000" w:themeColor="text1"/>
      </w:rPr>
      <w:fldChar w:fldCharType="separate"/>
    </w:r>
    <w:r w:rsidR="00DB7B09">
      <w:rPr>
        <w:rFonts w:ascii="Arial Rounded MT Bold" w:hAnsi="Arial Rounded MT Bold"/>
        <w:noProof/>
        <w:color w:val="000000" w:themeColor="text1"/>
      </w:rPr>
      <w:t>11</w:t>
    </w:r>
    <w:r w:rsidRPr="003A4F1E">
      <w:rPr>
        <w:rFonts w:ascii="Arial Rounded MT Bold" w:hAnsi="Arial Rounded MT Bold"/>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73D" w:rsidRDefault="0056173D">
      <w:r>
        <w:separator/>
      </w:r>
    </w:p>
  </w:footnote>
  <w:footnote w:type="continuationSeparator" w:id="0">
    <w:p w:rsidR="0056173D" w:rsidRDefault="00561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DA5" w:rsidRDefault="0056173D">
    <w:pPr>
      <w:pStyle w:val="Header"/>
    </w:pPr>
  </w:p>
  <w:p w:rsidR="005B6DA5" w:rsidRPr="00E15899" w:rsidRDefault="00A36BF7">
    <w:pPr>
      <w:pStyle w:val="Header"/>
      <w:rPr>
        <w:b/>
        <w:color w:val="92D050"/>
      </w:rPr>
    </w:pPr>
    <w:r w:rsidRPr="00B07E17">
      <w:rPr>
        <w:b/>
        <w:noProof/>
        <w:color w:val="92D050"/>
        <w:lang w:val="en-IN" w:eastAsia="en-IN"/>
      </w:rPr>
      <w:drawing>
        <wp:inline distT="0" distB="0" distL="0" distR="0" wp14:anchorId="7D6E42DE" wp14:editId="0A083C15">
          <wp:extent cx="6078759" cy="124690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7354" cy="1271236"/>
                  </a:xfrm>
                  <a:prstGeom prst="rect">
                    <a:avLst/>
                  </a:prstGeom>
                </pic:spPr>
              </pic:pic>
            </a:graphicData>
          </a:graphic>
        </wp:inline>
      </w:drawing>
    </w:r>
  </w:p>
  <w:p w:rsidR="00E15899" w:rsidRPr="00E15899" w:rsidRDefault="00A36BF7">
    <w:pPr>
      <w:pStyle w:val="Header"/>
      <w:rPr>
        <w:b/>
        <w:color w:val="92D050"/>
      </w:rPr>
    </w:pPr>
    <w:r w:rsidRPr="00E15899">
      <w:rPr>
        <w:b/>
        <w:color w:val="92D050"/>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7118D"/>
    <w:multiLevelType w:val="hybridMultilevel"/>
    <w:tmpl w:val="20F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AC6D00"/>
    <w:multiLevelType w:val="hybridMultilevel"/>
    <w:tmpl w:val="D010AA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5AA93F4A"/>
    <w:multiLevelType w:val="hybridMultilevel"/>
    <w:tmpl w:val="2C4E0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AD6738"/>
    <w:multiLevelType w:val="multilevel"/>
    <w:tmpl w:val="4B8E0F64"/>
    <w:lvl w:ilvl="0">
      <w:start w:val="1"/>
      <w:numFmt w:val="decimal"/>
      <w:lvlText w:val="%1."/>
      <w:lvlJc w:val="left"/>
      <w:pPr>
        <w:ind w:left="72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BF7"/>
    <w:rsid w:val="000A5909"/>
    <w:rsid w:val="00114873"/>
    <w:rsid w:val="00117907"/>
    <w:rsid w:val="001F00BD"/>
    <w:rsid w:val="002D2F25"/>
    <w:rsid w:val="002F32A9"/>
    <w:rsid w:val="00335A65"/>
    <w:rsid w:val="0056173D"/>
    <w:rsid w:val="005E1A0C"/>
    <w:rsid w:val="006A66E0"/>
    <w:rsid w:val="008C7D67"/>
    <w:rsid w:val="00A14DF1"/>
    <w:rsid w:val="00A36BF7"/>
    <w:rsid w:val="00B41E1B"/>
    <w:rsid w:val="00B903D9"/>
    <w:rsid w:val="00CD31A7"/>
    <w:rsid w:val="00D50FAA"/>
    <w:rsid w:val="00DB7B09"/>
    <w:rsid w:val="00E76E2B"/>
    <w:rsid w:val="00F56504"/>
    <w:rsid w:val="00F749C5"/>
    <w:rsid w:val="00FF3F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00C7"/>
  <w15:docId w15:val="{10FDB3E0-DB56-4F3C-B8B2-BA1FAC4D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BF7"/>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6BF7"/>
    <w:pPr>
      <w:tabs>
        <w:tab w:val="center" w:pos="4320"/>
        <w:tab w:val="right" w:pos="8640"/>
      </w:tabs>
    </w:pPr>
  </w:style>
  <w:style w:type="character" w:customStyle="1" w:styleId="HeaderChar">
    <w:name w:val="Header Char"/>
    <w:basedOn w:val="DefaultParagraphFont"/>
    <w:link w:val="Header"/>
    <w:uiPriority w:val="99"/>
    <w:rsid w:val="00A36BF7"/>
    <w:rPr>
      <w:rFonts w:ascii="Arial" w:eastAsia="Times New Roman" w:hAnsi="Arial" w:cs="Times New Roman"/>
      <w:sz w:val="24"/>
      <w:szCs w:val="20"/>
      <w:lang w:val="en-US"/>
    </w:rPr>
  </w:style>
  <w:style w:type="paragraph" w:styleId="Title">
    <w:name w:val="Title"/>
    <w:basedOn w:val="Normal"/>
    <w:link w:val="TitleChar"/>
    <w:qFormat/>
    <w:rsid w:val="00A36BF7"/>
    <w:pPr>
      <w:jc w:val="center"/>
    </w:pPr>
    <w:rPr>
      <w:b/>
      <w:sz w:val="22"/>
    </w:rPr>
  </w:style>
  <w:style w:type="character" w:customStyle="1" w:styleId="TitleChar">
    <w:name w:val="Title Char"/>
    <w:basedOn w:val="DefaultParagraphFont"/>
    <w:link w:val="Title"/>
    <w:rsid w:val="00A36BF7"/>
    <w:rPr>
      <w:rFonts w:ascii="Arial" w:eastAsia="Times New Roman" w:hAnsi="Arial" w:cs="Times New Roman"/>
      <w:b/>
      <w:szCs w:val="20"/>
      <w:lang w:val="en-US"/>
    </w:rPr>
  </w:style>
  <w:style w:type="paragraph" w:customStyle="1" w:styleId="1AutoList1">
    <w:name w:val="1AutoList1"/>
    <w:rsid w:val="00A36BF7"/>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customStyle="1" w:styleId="1AutoList31">
    <w:name w:val="1AutoList31"/>
    <w:rsid w:val="00A36BF7"/>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A36BF7"/>
    <w:pPr>
      <w:ind w:left="720" w:hanging="720"/>
      <w:jc w:val="both"/>
    </w:pPr>
    <w:rPr>
      <w:sz w:val="22"/>
    </w:rPr>
  </w:style>
  <w:style w:type="character" w:customStyle="1" w:styleId="BodyTextIndentChar">
    <w:name w:val="Body Text Indent Char"/>
    <w:basedOn w:val="DefaultParagraphFont"/>
    <w:link w:val="BodyTextIndent"/>
    <w:rsid w:val="00A36BF7"/>
    <w:rPr>
      <w:rFonts w:ascii="Arial" w:eastAsia="Times New Roman" w:hAnsi="Arial" w:cs="Times New Roman"/>
      <w:szCs w:val="20"/>
      <w:lang w:val="en-US"/>
    </w:rPr>
  </w:style>
  <w:style w:type="paragraph" w:styleId="Footer">
    <w:name w:val="footer"/>
    <w:basedOn w:val="Normal"/>
    <w:link w:val="FooterChar"/>
    <w:uiPriority w:val="99"/>
    <w:rsid w:val="00A36BF7"/>
    <w:pPr>
      <w:widowControl w:val="0"/>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rsid w:val="00A36BF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A36BF7"/>
    <w:pPr>
      <w:ind w:left="1440" w:hanging="720"/>
      <w:jc w:val="both"/>
    </w:pPr>
    <w:rPr>
      <w:sz w:val="22"/>
    </w:rPr>
  </w:style>
  <w:style w:type="character" w:customStyle="1" w:styleId="BodyTextIndent3Char">
    <w:name w:val="Body Text Indent 3 Char"/>
    <w:basedOn w:val="DefaultParagraphFont"/>
    <w:link w:val="BodyTextIndent3"/>
    <w:rsid w:val="00A36BF7"/>
    <w:rPr>
      <w:rFonts w:ascii="Arial" w:eastAsia="Times New Roman" w:hAnsi="Arial" w:cs="Times New Roman"/>
      <w:szCs w:val="20"/>
      <w:lang w:val="en-US"/>
    </w:rPr>
  </w:style>
  <w:style w:type="paragraph" w:customStyle="1" w:styleId="ContractPara">
    <w:name w:val="Contract_Para"/>
    <w:basedOn w:val="Normal"/>
    <w:rsid w:val="00A36BF7"/>
    <w:pPr>
      <w:suppressAutoHyphens/>
      <w:spacing w:after="240" w:line="240" w:lineRule="exact"/>
      <w:ind w:left="720"/>
      <w:jc w:val="both"/>
    </w:pPr>
    <w:rPr>
      <w:sz w:val="22"/>
    </w:rPr>
  </w:style>
  <w:style w:type="paragraph" w:styleId="BodyText2">
    <w:name w:val="Body Text 2"/>
    <w:basedOn w:val="Normal"/>
    <w:link w:val="BodyText2Char"/>
    <w:rsid w:val="00A36BF7"/>
    <w:pPr>
      <w:tabs>
        <w:tab w:val="left" w:pos="2160"/>
      </w:tabs>
      <w:spacing w:before="240"/>
    </w:pPr>
    <w:rPr>
      <w:sz w:val="22"/>
    </w:rPr>
  </w:style>
  <w:style w:type="character" w:customStyle="1" w:styleId="BodyText2Char">
    <w:name w:val="Body Text 2 Char"/>
    <w:basedOn w:val="DefaultParagraphFont"/>
    <w:link w:val="BodyText2"/>
    <w:rsid w:val="00A36BF7"/>
    <w:rPr>
      <w:rFonts w:ascii="Arial" w:eastAsia="Times New Roman" w:hAnsi="Arial" w:cs="Times New Roman"/>
      <w:szCs w:val="20"/>
      <w:lang w:val="en-US"/>
    </w:rPr>
  </w:style>
  <w:style w:type="paragraph" w:styleId="BodyText">
    <w:name w:val="Body Text"/>
    <w:basedOn w:val="Normal"/>
    <w:link w:val="BodyTextChar"/>
    <w:unhideWhenUsed/>
    <w:rsid w:val="00A36BF7"/>
    <w:pPr>
      <w:spacing w:after="120"/>
    </w:pPr>
  </w:style>
  <w:style w:type="character" w:customStyle="1" w:styleId="BodyTextChar">
    <w:name w:val="Body Text Char"/>
    <w:basedOn w:val="DefaultParagraphFont"/>
    <w:link w:val="BodyText"/>
    <w:rsid w:val="00A36BF7"/>
    <w:rPr>
      <w:rFonts w:ascii="Arial" w:eastAsia="Times New Roman" w:hAnsi="Arial" w:cs="Times New Roman"/>
      <w:sz w:val="24"/>
      <w:szCs w:val="20"/>
      <w:lang w:val="en-US"/>
    </w:rPr>
  </w:style>
  <w:style w:type="paragraph" w:styleId="ListParagraph">
    <w:name w:val="List Paragraph"/>
    <w:basedOn w:val="Normal"/>
    <w:uiPriority w:val="34"/>
    <w:qFormat/>
    <w:rsid w:val="00A36BF7"/>
    <w:pPr>
      <w:ind w:left="720"/>
    </w:pPr>
    <w:rPr>
      <w:rFonts w:ascii="Times New Roman" w:eastAsiaTheme="minorHAnsi" w:hAnsi="Times New Roman"/>
      <w:szCs w:val="24"/>
      <w:lang w:val="en-IN" w:eastAsia="zh-CN"/>
    </w:rPr>
  </w:style>
  <w:style w:type="paragraph" w:styleId="NormalWeb">
    <w:name w:val="Normal (Web)"/>
    <w:basedOn w:val="Normal"/>
    <w:uiPriority w:val="99"/>
    <w:unhideWhenUsed/>
    <w:rsid w:val="00A36BF7"/>
    <w:pPr>
      <w:spacing w:before="100" w:beforeAutospacing="1" w:after="100" w:afterAutospacing="1"/>
    </w:pPr>
    <w:rPr>
      <w:rFonts w:ascii="Calibri" w:eastAsiaTheme="minorHAnsi" w:hAnsi="Calibri" w:cs="Calibri"/>
      <w:sz w:val="22"/>
      <w:szCs w:val="22"/>
      <w:lang w:val="en-GB" w:eastAsia="en-GB"/>
    </w:rPr>
  </w:style>
  <w:style w:type="paragraph" w:styleId="BalloonText">
    <w:name w:val="Balloon Text"/>
    <w:basedOn w:val="Normal"/>
    <w:link w:val="BalloonTextChar"/>
    <w:uiPriority w:val="99"/>
    <w:semiHidden/>
    <w:unhideWhenUsed/>
    <w:rsid w:val="00A36BF7"/>
    <w:rPr>
      <w:rFonts w:ascii="Tahoma" w:hAnsi="Tahoma" w:cs="Tahoma"/>
      <w:sz w:val="16"/>
      <w:szCs w:val="16"/>
    </w:rPr>
  </w:style>
  <w:style w:type="character" w:customStyle="1" w:styleId="BalloonTextChar">
    <w:name w:val="Balloon Text Char"/>
    <w:basedOn w:val="DefaultParagraphFont"/>
    <w:link w:val="BalloonText"/>
    <w:uiPriority w:val="99"/>
    <w:semiHidden/>
    <w:rsid w:val="00A36BF7"/>
    <w:rPr>
      <w:rFonts w:ascii="Tahoma" w:eastAsia="Times New Roman" w:hAnsi="Tahoma" w:cs="Tahoma"/>
      <w:sz w:val="16"/>
      <w:szCs w:val="16"/>
      <w:lang w:val="en-US"/>
    </w:rPr>
  </w:style>
  <w:style w:type="paragraph" w:customStyle="1" w:styleId="xxxmsonormal">
    <w:name w:val="x_xxmsonormal"/>
    <w:basedOn w:val="Normal"/>
    <w:uiPriority w:val="99"/>
    <w:rsid w:val="00DB7B09"/>
    <w:rPr>
      <w:rFonts w:ascii="Calibri" w:eastAsiaTheme="minorHAnsi" w:hAnsi="Calibri" w:cs="Calibr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9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12</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Rishita</dc:creator>
  <cp:lastModifiedBy>Harish Bethina</cp:lastModifiedBy>
  <cp:revision>14</cp:revision>
  <dcterms:created xsi:type="dcterms:W3CDTF">2026-05-06T12:53:00Z</dcterms:created>
  <dcterms:modified xsi:type="dcterms:W3CDTF">2026-05-07T09:02:00Z</dcterms:modified>
</cp:coreProperties>
</file>